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ED" w:rsidRPr="001753ED" w:rsidRDefault="001753ED">
      <w:pPr>
        <w:pStyle w:val="ConsPlusTitle"/>
        <w:jc w:val="center"/>
        <w:outlineLvl w:val="0"/>
      </w:pPr>
      <w:r w:rsidRPr="001753ED">
        <w:t>МИНИСТЕРСТВО ИНФОРМАЦИОННЫХ ТЕХНОЛОГИЙ И СВЯЗИ</w:t>
      </w:r>
    </w:p>
    <w:p w:rsidR="001753ED" w:rsidRPr="001753ED" w:rsidRDefault="001753ED">
      <w:pPr>
        <w:pStyle w:val="ConsPlusTitle"/>
        <w:jc w:val="center"/>
      </w:pPr>
      <w:r w:rsidRPr="001753ED">
        <w:t>ХАБАРОВСКОГО КРАЯ</w:t>
      </w:r>
    </w:p>
    <w:p w:rsidR="001753ED" w:rsidRPr="001753ED" w:rsidRDefault="001753ED">
      <w:pPr>
        <w:pStyle w:val="ConsPlusTitle"/>
        <w:jc w:val="center"/>
      </w:pPr>
    </w:p>
    <w:p w:rsidR="001753ED" w:rsidRPr="001753ED" w:rsidRDefault="001753ED">
      <w:pPr>
        <w:pStyle w:val="ConsPlusTitle"/>
        <w:jc w:val="center"/>
      </w:pPr>
      <w:r w:rsidRPr="001753ED">
        <w:t>ПРИКАЗ</w:t>
      </w:r>
    </w:p>
    <w:p w:rsidR="001753ED" w:rsidRPr="001753ED" w:rsidRDefault="001753ED">
      <w:pPr>
        <w:pStyle w:val="ConsPlusTitle"/>
        <w:jc w:val="center"/>
      </w:pPr>
      <w:r w:rsidRPr="001753ED">
        <w:t>от 21 сентября 2015 г. N 34</w:t>
      </w:r>
    </w:p>
    <w:p w:rsidR="001753ED" w:rsidRPr="001753ED" w:rsidRDefault="001753ED">
      <w:pPr>
        <w:pStyle w:val="ConsPlusTitle"/>
        <w:jc w:val="center"/>
      </w:pPr>
    </w:p>
    <w:p w:rsidR="001753ED" w:rsidRPr="001753ED" w:rsidRDefault="001753ED">
      <w:pPr>
        <w:pStyle w:val="ConsPlusTitle"/>
        <w:jc w:val="center"/>
      </w:pPr>
      <w:r w:rsidRPr="001753ED">
        <w:t>ОБ УТВЕРЖДЕНИИ ПОЛОЖЕНИЯ О ПЛАТНЫХ УСЛУГАХ И ПЕРЕЧНЯ ПЛАТНЫХ</w:t>
      </w:r>
    </w:p>
    <w:p w:rsidR="001753ED" w:rsidRPr="001753ED" w:rsidRDefault="001753ED">
      <w:pPr>
        <w:pStyle w:val="ConsPlusTitle"/>
        <w:jc w:val="center"/>
      </w:pPr>
      <w:r w:rsidRPr="001753ED">
        <w:t xml:space="preserve">УСЛУГ И ТАРИФОВ, ПРЕДОСТАВЛЯЕМЫХ </w:t>
      </w:r>
      <w:proofErr w:type="gramStart"/>
      <w:r w:rsidRPr="001753ED">
        <w:t>КРАЕВЫМ</w:t>
      </w:r>
      <w:proofErr w:type="gramEnd"/>
      <w:r w:rsidRPr="001753ED">
        <w:t xml:space="preserve"> ГОСУДАРСТВЕННЫМ</w:t>
      </w:r>
    </w:p>
    <w:p w:rsidR="001753ED" w:rsidRPr="001753ED" w:rsidRDefault="001753ED">
      <w:pPr>
        <w:pStyle w:val="ConsPlusTitle"/>
        <w:jc w:val="center"/>
      </w:pPr>
      <w:r w:rsidRPr="001753ED">
        <w:t xml:space="preserve">КАЗЕННЫМ УЧРЕЖДЕНИЕМ "ОПЕРАТОР СИСТЕМ </w:t>
      </w:r>
      <w:proofErr w:type="gramStart"/>
      <w:r w:rsidRPr="001753ED">
        <w:t>ЭЛЕКТРОННОГО</w:t>
      </w:r>
      <w:proofErr w:type="gramEnd"/>
    </w:p>
    <w:p w:rsidR="001753ED" w:rsidRPr="001753ED" w:rsidRDefault="001753ED">
      <w:pPr>
        <w:pStyle w:val="ConsPlusTitle"/>
        <w:jc w:val="center"/>
      </w:pPr>
      <w:r w:rsidRPr="001753ED">
        <w:t>ПРАВИТЕЛЬСТВА ХАБАРОВСКОГО КРАЯ, МНОГОФУНКЦИОНАЛЬНЫЙ ЦЕНТР</w:t>
      </w:r>
    </w:p>
    <w:p w:rsidR="001753ED" w:rsidRPr="001753ED" w:rsidRDefault="001753ED">
      <w:pPr>
        <w:pStyle w:val="ConsPlusTitle"/>
        <w:jc w:val="center"/>
      </w:pPr>
      <w:r w:rsidRPr="001753ED">
        <w:t>ПРЕДОСТАВЛЕНИЯ ГОСУДАРСТВЕННЫХ И МУНИЦИПАЛЬНЫХ УСЛУГ"</w:t>
      </w:r>
    </w:p>
    <w:p w:rsidR="001753ED" w:rsidRPr="001753ED" w:rsidRDefault="001753ED">
      <w:pPr>
        <w:pStyle w:val="ConsPlusNormal"/>
        <w:jc w:val="center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 xml:space="preserve">В соответствии с Федеральным законом от 27 июля 2010 г. N 210-ФЗ "Об организации предоставления государственных и муниципальных услуг", Бюджетным кодексом Российской Федерации, Постановлением Правительства Российской Федерации от 22 декабря 2012 г. N 1376 "Об утверждении </w:t>
      </w:r>
      <w:proofErr w:type="gramStart"/>
      <w:r w:rsidRPr="001753ED">
        <w:t>Правил организации деятельности многофункциональных центров предоставления государственных</w:t>
      </w:r>
      <w:proofErr w:type="gramEnd"/>
      <w:r w:rsidRPr="001753ED">
        <w:t xml:space="preserve"> и муниципальных услуг" приказываю: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1. Утвердить прилагаемое Положение о платных услугах, предоставляемых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также - КГКУ "ОСЭП Хабаровского края, МФЦ").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2. Утвердить прилагаемый Перечень платных услуг и тарифов, предоставляемых краевым государственным -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 xml:space="preserve">3. </w:t>
      </w:r>
      <w:proofErr w:type="gramStart"/>
      <w:r w:rsidRPr="001753ED">
        <w:t>Контроль за</w:t>
      </w:r>
      <w:proofErr w:type="gramEnd"/>
      <w:r w:rsidRPr="001753ED">
        <w:t xml:space="preserve"> исполнением настоящего приказа возложить на директора КГКУ "ОСЭП Хабаровского края, МФЦ" </w:t>
      </w:r>
      <w:proofErr w:type="spellStart"/>
      <w:r w:rsidRPr="001753ED">
        <w:t>Борзилова</w:t>
      </w:r>
      <w:proofErr w:type="spellEnd"/>
      <w:r w:rsidRPr="001753ED">
        <w:t xml:space="preserve"> А.Н.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right"/>
      </w:pPr>
      <w:r w:rsidRPr="001753ED">
        <w:t>Министр</w:t>
      </w:r>
    </w:p>
    <w:p w:rsidR="001753ED" w:rsidRPr="001753ED" w:rsidRDefault="001753ED">
      <w:pPr>
        <w:pStyle w:val="ConsPlusNormal"/>
        <w:jc w:val="right"/>
      </w:pPr>
      <w:proofErr w:type="spellStart"/>
      <w:r w:rsidRPr="001753ED">
        <w:t>С.А.Федоров</w:t>
      </w:r>
      <w:proofErr w:type="spellEnd"/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right"/>
        <w:outlineLvl w:val="0"/>
      </w:pPr>
      <w:r w:rsidRPr="001753ED">
        <w:t>УТВЕРЖДЕНО</w:t>
      </w:r>
    </w:p>
    <w:p w:rsidR="001753ED" w:rsidRPr="001753ED" w:rsidRDefault="001753ED">
      <w:pPr>
        <w:pStyle w:val="ConsPlusNormal"/>
        <w:jc w:val="right"/>
      </w:pPr>
      <w:r w:rsidRPr="001753ED">
        <w:t>Приказом</w:t>
      </w:r>
    </w:p>
    <w:p w:rsidR="001753ED" w:rsidRPr="001753ED" w:rsidRDefault="001753ED">
      <w:pPr>
        <w:pStyle w:val="ConsPlusNormal"/>
        <w:jc w:val="right"/>
      </w:pPr>
      <w:r w:rsidRPr="001753ED">
        <w:t>Министерства информационных технологий</w:t>
      </w:r>
    </w:p>
    <w:p w:rsidR="001753ED" w:rsidRPr="001753ED" w:rsidRDefault="001753ED">
      <w:pPr>
        <w:pStyle w:val="ConsPlusNormal"/>
        <w:jc w:val="right"/>
      </w:pPr>
      <w:r w:rsidRPr="001753ED">
        <w:t>и связи Хабаровского края</w:t>
      </w:r>
    </w:p>
    <w:p w:rsidR="001753ED" w:rsidRPr="001753ED" w:rsidRDefault="001753ED">
      <w:pPr>
        <w:pStyle w:val="ConsPlusNormal"/>
        <w:jc w:val="right"/>
      </w:pPr>
      <w:r w:rsidRPr="001753ED">
        <w:t>от 21 сентября 2015 г. N 34</w:t>
      </w:r>
    </w:p>
    <w:p w:rsidR="001753ED" w:rsidRPr="001753ED" w:rsidRDefault="001753ED">
      <w:pPr>
        <w:pStyle w:val="ConsPlusNormal"/>
        <w:jc w:val="both"/>
      </w:pPr>
    </w:p>
    <w:p w:rsidR="005E0722" w:rsidRDefault="005E0722">
      <w:pPr>
        <w:pStyle w:val="ConsPlusTitle"/>
        <w:jc w:val="center"/>
        <w:rPr>
          <w:lang w:val="en-US"/>
        </w:rPr>
      </w:pPr>
      <w:bookmarkStart w:id="0" w:name="P36"/>
      <w:bookmarkEnd w:id="0"/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1753ED" w:rsidRPr="001753ED" w:rsidRDefault="001753ED">
      <w:pPr>
        <w:pStyle w:val="ConsPlusTitle"/>
        <w:jc w:val="center"/>
      </w:pPr>
      <w:r w:rsidRPr="001753ED">
        <w:lastRenderedPageBreak/>
        <w:t>ПОЛОЖЕНИЕ</w:t>
      </w:r>
    </w:p>
    <w:p w:rsidR="001753ED" w:rsidRPr="001753ED" w:rsidRDefault="001753ED">
      <w:pPr>
        <w:pStyle w:val="ConsPlusTitle"/>
        <w:jc w:val="center"/>
      </w:pPr>
      <w:r w:rsidRPr="001753ED">
        <w:t xml:space="preserve">О ПЛАТНЫХ УСЛУГАХ, ПРЕДОСТАВЛЯЕМЫХ </w:t>
      </w:r>
      <w:proofErr w:type="gramStart"/>
      <w:r w:rsidRPr="001753ED">
        <w:t>КРАЕВЫМ</w:t>
      </w:r>
      <w:proofErr w:type="gramEnd"/>
      <w:r w:rsidRPr="001753ED">
        <w:t xml:space="preserve"> ГОСУДАРСТВЕННЫМ</w:t>
      </w:r>
    </w:p>
    <w:p w:rsidR="001753ED" w:rsidRPr="001753ED" w:rsidRDefault="001753ED">
      <w:pPr>
        <w:pStyle w:val="ConsPlusTitle"/>
        <w:jc w:val="center"/>
      </w:pPr>
      <w:r w:rsidRPr="001753ED">
        <w:t xml:space="preserve">КАЗЕННЫМ УЧРЕЖДЕНИЕМ "ОПЕРАТОР СИСТЕМ </w:t>
      </w:r>
      <w:proofErr w:type="gramStart"/>
      <w:r w:rsidRPr="001753ED">
        <w:t>ЭЛЕКТРОННОГО</w:t>
      </w:r>
      <w:proofErr w:type="gramEnd"/>
    </w:p>
    <w:p w:rsidR="001753ED" w:rsidRPr="001753ED" w:rsidRDefault="001753ED">
      <w:pPr>
        <w:pStyle w:val="ConsPlusTitle"/>
        <w:jc w:val="center"/>
      </w:pPr>
      <w:r w:rsidRPr="001753ED">
        <w:t>ПРАВИТЕЛЬСТВА ХАБАРОВСКОГО КРАЯ, МНОГОФУНКЦИОНАЛЬНЫЙ ЦЕНТР</w:t>
      </w:r>
    </w:p>
    <w:p w:rsidR="001753ED" w:rsidRPr="001753ED" w:rsidRDefault="001753ED">
      <w:pPr>
        <w:pStyle w:val="ConsPlusTitle"/>
        <w:jc w:val="center"/>
      </w:pPr>
      <w:r w:rsidRPr="001753ED">
        <w:t>ПРЕДОСТАВЛЕНИЯ ГОСУДАРСТВЕННЫХ И МУНИЦИПАЛЬНЫХ УСЛУГ"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  <w:outlineLvl w:val="1"/>
      </w:pPr>
      <w:r w:rsidRPr="001753ED">
        <w:t>1. Общие положения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 xml:space="preserve">1.1. </w:t>
      </w:r>
      <w:proofErr w:type="gramStart"/>
      <w:r w:rsidRPr="001753ED">
        <w:t>Настоящее Положение о платных услугах (далее - Положение), предоставляемых физическим и юридическим лицам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также - МФЦ, учреждение), разработано в соответствии с Федеральным законом от 27 июля 2010 г. N 210-ФЗ "Об организации предоставления государственных и муниципальных услуг", Бюджетным кодексом Российской Федерации.</w:t>
      </w:r>
      <w:proofErr w:type="gramEnd"/>
    </w:p>
    <w:p w:rsidR="001753ED" w:rsidRPr="001753ED" w:rsidRDefault="001753ED">
      <w:pPr>
        <w:pStyle w:val="ConsPlusNormal"/>
        <w:ind w:firstLine="540"/>
        <w:jc w:val="both"/>
      </w:pPr>
      <w:r w:rsidRPr="001753ED">
        <w:t>1.2. Под платными услугами понимаются: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услуги, предоставляемые МФЦ физическим и юридическим лицам для удовлетворения их потребностей в сопутствующих услугах при предоставлении государственных и муниципальных услуг;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услуги, оказываемые МФЦ в рамках его уставной деятельности, реализация которых направлена на увеличение доходов бюджета Хабаровского края и расширение спектра предлагаемых дополнительных услуг и на которые сложится устойчивый рыночный спрос.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1.3. Платные услуги в МФЦ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Целью оказания платных услуг является расширение спектра оказываемых услуг.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1.4. Конкретный перечень платных услуг, предоставляемых в МФЦ физическим и юридическим лицам, определяется в соответствии с видами деятельности, указанными в Уставе учреждения.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1.5. Перечень платных услуг и тарифов утверждается приказом министерства информационных технологий и связи Хабаровского края. При этом при применении безналичной формы расчетов комиссию банка за проведение таких расчетов заказчик оплачивает согласно тарифам банка.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1.6. МФЦ самостоятельно осуществляет деятельность по оказанию платных услуг.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  <w:outlineLvl w:val="1"/>
      </w:pPr>
      <w:r w:rsidRPr="001753ED">
        <w:t>2. Порядок предоставления платных услуг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 xml:space="preserve">2.1. МФЦ </w:t>
      </w:r>
      <w:proofErr w:type="gramStart"/>
      <w:r w:rsidRPr="001753ED">
        <w:t>обязан</w:t>
      </w:r>
      <w:proofErr w:type="gramEnd"/>
      <w:r w:rsidRPr="001753ED">
        <w:t xml:space="preserve"> предоставить физическим и юридическим лицам бесплатную, доступную и достоверную информацию, которая содержит: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положения о порядке оказания платных услуг;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режим работы МФЦ;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виды услуг, оказываемых бесплатно;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условия предоставления и получения бесплатных услуг;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перечень платных услуг с указанием их стоимости;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сведения о контролирующих организациях.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2.2. При предоставлении платных услуг в МФЦ режим работы для сотрудников, оказывающих данный вид услуг, устанавливается в виде пятидневной 40-часовой рабочей недели.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 xml:space="preserve">2.3. Расчеты за платные услуги в МФЦ осуществляются как в безналичном порядке, </w:t>
      </w:r>
      <w:r w:rsidRPr="001753ED">
        <w:lastRenderedPageBreak/>
        <w:t>так и в наличной денежной форме.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  <w:outlineLvl w:val="1"/>
      </w:pPr>
      <w:r w:rsidRPr="001753ED">
        <w:t>3. Порядок определения размера платы за платные услуги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3.1 Размер платы за платные услуги определяется на основании анализа существующего и прогнозируемого объемов рыночных предложений на аналогичные услуги и уровня цен (тарифов) на них.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3.2. Стоимость платных услуг определяется исходя из себестоимости каждого вида услуг, уровня прибыли, с учетом качества и потребительских свойств услуг, степени срочности оказания услуг на основе расчетной калькуляции.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Порядок расчета стоимости платных услуг приведен в Приложении 1 к настоящему Положению.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3.3. Стоимость платных услуг может пересматриваться в связи с изменением тарифов на коммунальные и другие виды услуг, объема оказываемых услуг, ростом заработной платы в соответствии с нормативными актами и т.д.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  <w:outlineLvl w:val="1"/>
      </w:pPr>
      <w:r w:rsidRPr="001753ED">
        <w:t>4. Порядок формирования и использования доходов</w:t>
      </w:r>
    </w:p>
    <w:p w:rsidR="001753ED" w:rsidRPr="001753ED" w:rsidRDefault="001753ED">
      <w:pPr>
        <w:pStyle w:val="ConsPlusNormal"/>
        <w:jc w:val="center"/>
      </w:pPr>
      <w:r w:rsidRPr="001753ED">
        <w:t>от оказания платных услуг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4.1. Доходы от оказания платных услуг в МФЦ относятся к доходам бюджета Хабаровского края. Администратором доходов, на основании приказа Министерства финансов Хабаровского края от 30 декабря 2014 г. N 199П "О закреплении кодов доходов краевого бюджета", является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4.2. Планирование дохода от оказания платных услуг осуществляется по каждому конкретному виду платной услуги на основании количественных показателей деятельности учреждения и цен (тарифов) на соответствующий вид услуги за предшествующий год относительно планового. В соответствии с постановлением Правительства Хабаровского края от 17 июня 2013 г. N 162-пр "О составлении проекта краевого бюджета на очередной финансовый и плановый период" учреждение предоставляет плановые показатели доходов.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  <w:outlineLvl w:val="1"/>
      </w:pPr>
      <w:r w:rsidRPr="001753ED">
        <w:t>5. Учет, контроль и ответственность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proofErr w:type="gramStart"/>
      <w:r w:rsidRPr="001753ED">
        <w:t>5.1 Учет платных услуг осуществляется в порядке, определенном Приказом Министерства финансов Российской Федерации от 01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  <w:proofErr w:type="gramEnd"/>
    </w:p>
    <w:p w:rsidR="001753ED" w:rsidRPr="001753ED" w:rsidRDefault="001753ED">
      <w:pPr>
        <w:pStyle w:val="ConsPlusNormal"/>
        <w:ind w:firstLine="540"/>
        <w:jc w:val="both"/>
      </w:pPr>
      <w:r w:rsidRPr="001753ED">
        <w:t>5.2. Контроль деятельности МФЦ по оказанию платных услуг осуществляет министерство информационных технологий и связи Хабаровского края.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5.3. Ответственность за организацию деятельности учреждения по оказанию платных услуг и учет доходов от платных услуг несут директор и заместитель директора по экономике - главный бухгалтер учреждения.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  <w:outlineLvl w:val="1"/>
      </w:pPr>
      <w:r w:rsidRPr="001753ED">
        <w:t>6. Заключительные положения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6.1. Положение о платных услугах, порядок их предоставления, Перечень платных услуг и тарифов размещаются на информационных стендах в помещениях филиалов МФЦ и на официальном сайте МФЦ.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lastRenderedPageBreak/>
        <w:t>6.2.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right"/>
        <w:outlineLvl w:val="1"/>
      </w:pPr>
      <w:r w:rsidRPr="001753ED">
        <w:t>Приложение</w:t>
      </w:r>
    </w:p>
    <w:p w:rsidR="001753ED" w:rsidRPr="001753ED" w:rsidRDefault="001753ED">
      <w:pPr>
        <w:pStyle w:val="ConsPlusNormal"/>
        <w:jc w:val="right"/>
      </w:pPr>
      <w:r w:rsidRPr="001753ED">
        <w:t>к Положению</w:t>
      </w:r>
    </w:p>
    <w:p w:rsidR="001753ED" w:rsidRPr="001753ED" w:rsidRDefault="001753ED">
      <w:pPr>
        <w:pStyle w:val="ConsPlusNormal"/>
        <w:jc w:val="right"/>
      </w:pPr>
      <w:r w:rsidRPr="001753ED">
        <w:t xml:space="preserve">о платных услугах, предоставляемых </w:t>
      </w:r>
      <w:proofErr w:type="gramStart"/>
      <w:r w:rsidRPr="001753ED">
        <w:t>краевым</w:t>
      </w:r>
      <w:proofErr w:type="gramEnd"/>
    </w:p>
    <w:p w:rsidR="001753ED" w:rsidRPr="001753ED" w:rsidRDefault="001753ED">
      <w:pPr>
        <w:pStyle w:val="ConsPlusNormal"/>
        <w:jc w:val="right"/>
      </w:pPr>
      <w:r w:rsidRPr="001753ED">
        <w:t>государственным казенным учреждением</w:t>
      </w:r>
    </w:p>
    <w:p w:rsidR="001753ED" w:rsidRPr="001753ED" w:rsidRDefault="001753ED">
      <w:pPr>
        <w:pStyle w:val="ConsPlusNormal"/>
        <w:jc w:val="right"/>
      </w:pPr>
      <w:r w:rsidRPr="001753ED">
        <w:t>"Оператор систем электронного правительства</w:t>
      </w:r>
    </w:p>
    <w:p w:rsidR="001753ED" w:rsidRPr="001753ED" w:rsidRDefault="001753ED">
      <w:pPr>
        <w:pStyle w:val="ConsPlusNormal"/>
        <w:jc w:val="right"/>
      </w:pPr>
      <w:r w:rsidRPr="001753ED">
        <w:t xml:space="preserve">Хабаровского края, </w:t>
      </w:r>
      <w:proofErr w:type="gramStart"/>
      <w:r w:rsidRPr="001753ED">
        <w:t>многофункциональный</w:t>
      </w:r>
      <w:proofErr w:type="gramEnd"/>
    </w:p>
    <w:p w:rsidR="001753ED" w:rsidRPr="001753ED" w:rsidRDefault="001753ED">
      <w:pPr>
        <w:pStyle w:val="ConsPlusNormal"/>
        <w:jc w:val="right"/>
      </w:pPr>
      <w:r w:rsidRPr="001753ED">
        <w:t xml:space="preserve">центр предоставления </w:t>
      </w:r>
      <w:proofErr w:type="gramStart"/>
      <w:r w:rsidRPr="001753ED">
        <w:t>государственных</w:t>
      </w:r>
      <w:proofErr w:type="gramEnd"/>
    </w:p>
    <w:p w:rsidR="001753ED" w:rsidRPr="001753ED" w:rsidRDefault="001753ED">
      <w:pPr>
        <w:pStyle w:val="ConsPlusNormal"/>
        <w:jc w:val="right"/>
      </w:pPr>
      <w:r w:rsidRPr="001753ED">
        <w:t>и муниципальных услуг"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Title"/>
        <w:jc w:val="center"/>
      </w:pPr>
      <w:bookmarkStart w:id="1" w:name="P103"/>
      <w:bookmarkEnd w:id="1"/>
      <w:r w:rsidRPr="001753ED">
        <w:t>ПОРЯДОК</w:t>
      </w:r>
    </w:p>
    <w:p w:rsidR="001753ED" w:rsidRPr="001753ED" w:rsidRDefault="001753ED">
      <w:pPr>
        <w:pStyle w:val="ConsPlusTitle"/>
        <w:jc w:val="center"/>
      </w:pPr>
      <w:r w:rsidRPr="001753ED">
        <w:t>РАСЧЕТА СТОИМОСТИ ПЛАТНЫХ УСЛУГ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 xml:space="preserve">Цена на платные услуги формируется на основе себестоимости. Затраты на оказание платных услуг подразделяются </w:t>
      </w:r>
      <w:proofErr w:type="gramStart"/>
      <w:r w:rsidRPr="001753ED">
        <w:t>на</w:t>
      </w:r>
      <w:proofErr w:type="gramEnd"/>
      <w:r w:rsidRPr="001753ED">
        <w:t>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затраты, непосредственно связанные с оказанием платной услуги и потребляемые в процессе ее предоставления (прямые затраты);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затраты, не потребляемые непосредственно в процессе оказания платной услуги, но необходимые для обеспечения деятельности учреждения (накладные затраты).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К прямым затратам относятся: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 на материальные запасы;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 на основной персонал (с учетом налогов на оплату труда 30,2%);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 (амортизация) оборудования, используемого в процессе оказания платной услуги;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прочие затраты, отражающие специфику оказания платной услуги.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К накладным затратам относятся: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 на административно-управленческий персонал учреждения, т.е. персонал, не участвующий непосредственно в процессе оказания платной услуги (с учетом налогов на оплату труда 30,2%);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- затраты общехозяйственного назначения - расходы, связанные с оплатой услуг связи, коммунальных услуг, аренда помещения.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Также в стоимость услуги закладывается прибыль учреждения.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Расчет себестоимости каждой услуги производится по методу экономически обоснованных расходов. Этот метод может применяться, если в отношении регулируемой организации в течение предыдущего года не осуществлялось государственное регулирование тарифов.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Стоимость услуги складывается по следующей формуле: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</w:pPr>
      <w:proofErr w:type="spellStart"/>
      <w:r w:rsidRPr="001753ED">
        <w:t>С</w:t>
      </w:r>
      <w:r w:rsidRPr="001753ED">
        <w:rPr>
          <w:vertAlign w:val="subscript"/>
        </w:rPr>
        <w:t>усл</w:t>
      </w:r>
      <w:proofErr w:type="spellEnd"/>
      <w:r w:rsidRPr="001753ED">
        <w:t xml:space="preserve"> = </w:t>
      </w:r>
      <w:proofErr w:type="spellStart"/>
      <w:r w:rsidRPr="001753ED">
        <w:t>З</w:t>
      </w:r>
      <w:r w:rsidRPr="001753ED">
        <w:rPr>
          <w:vertAlign w:val="subscript"/>
        </w:rPr>
        <w:t>пр</w:t>
      </w:r>
      <w:proofErr w:type="spellEnd"/>
      <w:r w:rsidRPr="001753ED">
        <w:t xml:space="preserve"> + </w:t>
      </w:r>
      <w:proofErr w:type="spellStart"/>
      <w:r w:rsidRPr="001753ED">
        <w:t>З</w:t>
      </w:r>
      <w:r w:rsidRPr="001753ED">
        <w:rPr>
          <w:vertAlign w:val="subscript"/>
        </w:rPr>
        <w:t>кос</w:t>
      </w:r>
      <w:proofErr w:type="spellEnd"/>
      <w:r w:rsidRPr="001753ED">
        <w:t xml:space="preserve"> + </w:t>
      </w:r>
      <w:proofErr w:type="gramStart"/>
      <w:r w:rsidRPr="001753ED">
        <w:t>П</w:t>
      </w:r>
      <w:proofErr w:type="gramEnd"/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где: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С</w:t>
      </w:r>
      <w:r w:rsidRPr="001753ED">
        <w:rPr>
          <w:vertAlign w:val="subscript"/>
        </w:rPr>
        <w:t>усл</w:t>
      </w:r>
      <w:proofErr w:type="spellEnd"/>
      <w:r w:rsidRPr="001753ED">
        <w:t xml:space="preserve"> - стоимость платной услуги;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З</w:t>
      </w:r>
      <w:r w:rsidRPr="001753ED">
        <w:rPr>
          <w:vertAlign w:val="subscript"/>
        </w:rPr>
        <w:t>пр</w:t>
      </w:r>
      <w:proofErr w:type="spellEnd"/>
      <w:r w:rsidRPr="001753ED">
        <w:t xml:space="preserve"> - затраты прямые на оказываемую платную услугу;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З</w:t>
      </w:r>
      <w:r w:rsidRPr="001753ED">
        <w:rPr>
          <w:vertAlign w:val="subscript"/>
        </w:rPr>
        <w:t>кос</w:t>
      </w:r>
      <w:proofErr w:type="spellEnd"/>
      <w:r w:rsidRPr="001753ED">
        <w:t xml:space="preserve"> - затраты косвенные на оказываемую платную услугу;</w:t>
      </w:r>
    </w:p>
    <w:p w:rsidR="001753ED" w:rsidRPr="001753ED" w:rsidRDefault="001753ED">
      <w:pPr>
        <w:pStyle w:val="ConsPlusNormal"/>
        <w:ind w:firstLine="540"/>
        <w:jc w:val="both"/>
      </w:pPr>
      <w:proofErr w:type="gramStart"/>
      <w:r w:rsidRPr="001753ED">
        <w:t>П</w:t>
      </w:r>
      <w:proofErr w:type="gramEnd"/>
      <w:r w:rsidRPr="001753ED">
        <w:t xml:space="preserve"> - прибыль от 40 - 100%.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</w:pPr>
      <w:proofErr w:type="spellStart"/>
      <w:r w:rsidRPr="001753ED">
        <w:lastRenderedPageBreak/>
        <w:t>З</w:t>
      </w:r>
      <w:r w:rsidRPr="001753ED">
        <w:rPr>
          <w:vertAlign w:val="subscript"/>
        </w:rPr>
        <w:t>пр</w:t>
      </w:r>
      <w:proofErr w:type="spellEnd"/>
      <w:r w:rsidRPr="001753ED">
        <w:t xml:space="preserve"> = А + </w:t>
      </w:r>
      <w:proofErr w:type="spellStart"/>
      <w:r w:rsidRPr="001753ED">
        <w:t>З</w:t>
      </w:r>
      <w:r w:rsidRPr="001753ED">
        <w:rPr>
          <w:vertAlign w:val="subscript"/>
        </w:rPr>
        <w:t>Посн</w:t>
      </w:r>
      <w:proofErr w:type="gramStart"/>
      <w:r w:rsidRPr="001753ED">
        <w:rPr>
          <w:vertAlign w:val="subscript"/>
        </w:rPr>
        <w:t>.п</w:t>
      </w:r>
      <w:proofErr w:type="gramEnd"/>
      <w:r w:rsidRPr="001753ED">
        <w:rPr>
          <w:vertAlign w:val="subscript"/>
        </w:rPr>
        <w:t>ерс</w:t>
      </w:r>
      <w:proofErr w:type="spellEnd"/>
      <w:r w:rsidRPr="001753ED">
        <w:rPr>
          <w:vertAlign w:val="subscript"/>
        </w:rPr>
        <w:t>.</w:t>
      </w:r>
      <w:r w:rsidRPr="001753ED">
        <w:t xml:space="preserve"> + </w:t>
      </w:r>
      <w:proofErr w:type="spellStart"/>
      <w:r w:rsidRPr="001753ED">
        <w:t>Р</w:t>
      </w:r>
      <w:r w:rsidRPr="001753ED">
        <w:rPr>
          <w:vertAlign w:val="subscript"/>
        </w:rPr>
        <w:t>инф</w:t>
      </w:r>
      <w:proofErr w:type="gramStart"/>
      <w:r w:rsidRPr="001753ED">
        <w:rPr>
          <w:vertAlign w:val="subscript"/>
        </w:rPr>
        <w:t>.к</w:t>
      </w:r>
      <w:proofErr w:type="gramEnd"/>
      <w:r w:rsidRPr="001753ED">
        <w:rPr>
          <w:vertAlign w:val="subscript"/>
        </w:rPr>
        <w:t>онс.усл</w:t>
      </w:r>
      <w:proofErr w:type="spellEnd"/>
      <w:r w:rsidRPr="001753ED">
        <w:rPr>
          <w:vertAlign w:val="subscript"/>
        </w:rPr>
        <w:t>.</w:t>
      </w:r>
      <w:r w:rsidRPr="001753ED">
        <w:t xml:space="preserve"> + </w:t>
      </w:r>
      <w:proofErr w:type="spellStart"/>
      <w:r w:rsidRPr="001753ED">
        <w:t>Р</w:t>
      </w:r>
      <w:r w:rsidRPr="001753ED">
        <w:rPr>
          <w:vertAlign w:val="subscript"/>
        </w:rPr>
        <w:t>мат</w:t>
      </w:r>
      <w:proofErr w:type="gramStart"/>
      <w:r w:rsidRPr="001753ED">
        <w:rPr>
          <w:vertAlign w:val="subscript"/>
        </w:rPr>
        <w:t>.з</w:t>
      </w:r>
      <w:proofErr w:type="gramEnd"/>
      <w:r w:rsidRPr="001753ED">
        <w:rPr>
          <w:vertAlign w:val="subscript"/>
        </w:rPr>
        <w:t>атр</w:t>
      </w:r>
      <w:proofErr w:type="spellEnd"/>
      <w:r w:rsidRPr="001753ED">
        <w:rPr>
          <w:vertAlign w:val="subscript"/>
        </w:rPr>
        <w:t>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где:</w:t>
      </w:r>
    </w:p>
    <w:p w:rsidR="001753ED" w:rsidRPr="001753ED" w:rsidRDefault="001753ED">
      <w:pPr>
        <w:pStyle w:val="ConsPlusNormal"/>
        <w:ind w:firstLine="540"/>
        <w:jc w:val="both"/>
      </w:pPr>
      <w:r w:rsidRPr="001753ED">
        <w:t>А - амортизация оборудования, участвующего в процессе оказания платной услуги;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З</w:t>
      </w:r>
      <w:r w:rsidRPr="001753ED">
        <w:rPr>
          <w:vertAlign w:val="subscript"/>
        </w:rPr>
        <w:t>Посн</w:t>
      </w:r>
      <w:proofErr w:type="gramStart"/>
      <w:r w:rsidRPr="001753ED">
        <w:rPr>
          <w:vertAlign w:val="subscript"/>
        </w:rPr>
        <w:t>.п</w:t>
      </w:r>
      <w:proofErr w:type="gramEnd"/>
      <w:r w:rsidRPr="001753ED">
        <w:rPr>
          <w:vertAlign w:val="subscript"/>
        </w:rPr>
        <w:t>ерс</w:t>
      </w:r>
      <w:proofErr w:type="spellEnd"/>
      <w:r w:rsidRPr="001753ED">
        <w:t xml:space="preserve"> - заработная плата с учетом налогов на оплату труда 30,2% основного персонала, участвующего в оказании платной услуги;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Р</w:t>
      </w:r>
      <w:r w:rsidRPr="001753ED">
        <w:rPr>
          <w:vertAlign w:val="subscript"/>
        </w:rPr>
        <w:t>инф</w:t>
      </w:r>
      <w:proofErr w:type="gramStart"/>
      <w:r w:rsidRPr="001753ED">
        <w:rPr>
          <w:vertAlign w:val="subscript"/>
        </w:rPr>
        <w:t>.к</w:t>
      </w:r>
      <w:proofErr w:type="gramEnd"/>
      <w:r w:rsidRPr="001753ED">
        <w:rPr>
          <w:vertAlign w:val="subscript"/>
        </w:rPr>
        <w:t>онс.усл</w:t>
      </w:r>
      <w:proofErr w:type="spellEnd"/>
      <w:r w:rsidRPr="001753ED">
        <w:t xml:space="preserve"> - расходы за использование правовой системы ("Консультант плюс", "Гарант" и пр.);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Р</w:t>
      </w:r>
      <w:r w:rsidRPr="001753ED">
        <w:rPr>
          <w:vertAlign w:val="subscript"/>
        </w:rPr>
        <w:t>мат</w:t>
      </w:r>
      <w:proofErr w:type="gramStart"/>
      <w:r w:rsidRPr="001753ED">
        <w:rPr>
          <w:vertAlign w:val="subscript"/>
        </w:rPr>
        <w:t>.з</w:t>
      </w:r>
      <w:proofErr w:type="gramEnd"/>
      <w:r w:rsidRPr="001753ED">
        <w:rPr>
          <w:vertAlign w:val="subscript"/>
        </w:rPr>
        <w:t>атр</w:t>
      </w:r>
      <w:proofErr w:type="spellEnd"/>
      <w:r w:rsidRPr="001753ED">
        <w:rPr>
          <w:vertAlign w:val="subscript"/>
        </w:rPr>
        <w:t>.</w:t>
      </w:r>
      <w:r w:rsidRPr="001753ED">
        <w:t xml:space="preserve"> - расходы на материальные затраты (канцелярские товары, картриджи, бумага).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center"/>
      </w:pPr>
      <w:proofErr w:type="spellStart"/>
      <w:r w:rsidRPr="001753ED">
        <w:t>З</w:t>
      </w:r>
      <w:r w:rsidRPr="001753ED">
        <w:rPr>
          <w:vertAlign w:val="subscript"/>
        </w:rPr>
        <w:t>кос</w:t>
      </w:r>
      <w:proofErr w:type="spellEnd"/>
      <w:r w:rsidRPr="001753ED">
        <w:t xml:space="preserve"> = </w:t>
      </w:r>
      <w:proofErr w:type="spellStart"/>
      <w:r w:rsidRPr="001753ED">
        <w:t>З</w:t>
      </w:r>
      <w:r w:rsidRPr="001753ED">
        <w:rPr>
          <w:vertAlign w:val="subscript"/>
        </w:rPr>
        <w:t>Падмин</w:t>
      </w:r>
      <w:proofErr w:type="gramStart"/>
      <w:r w:rsidRPr="001753ED">
        <w:rPr>
          <w:vertAlign w:val="subscript"/>
        </w:rPr>
        <w:t>.а</w:t>
      </w:r>
      <w:proofErr w:type="gramEnd"/>
      <w:r w:rsidRPr="001753ED">
        <w:rPr>
          <w:vertAlign w:val="subscript"/>
        </w:rPr>
        <w:t>п</w:t>
      </w:r>
      <w:proofErr w:type="spellEnd"/>
      <w:r w:rsidRPr="001753ED">
        <w:rPr>
          <w:vertAlign w:val="subscript"/>
        </w:rPr>
        <w:t>-та.</w:t>
      </w:r>
      <w:r w:rsidRPr="001753ED">
        <w:t xml:space="preserve"> + </w:t>
      </w:r>
      <w:proofErr w:type="spellStart"/>
      <w:r w:rsidRPr="001753ED">
        <w:t>Р</w:t>
      </w:r>
      <w:r w:rsidRPr="001753ED">
        <w:rPr>
          <w:vertAlign w:val="subscript"/>
        </w:rPr>
        <w:t>содерж.п</w:t>
      </w:r>
      <w:proofErr w:type="spellEnd"/>
      <w:r w:rsidRPr="001753ED">
        <w:rPr>
          <w:vertAlign w:val="subscript"/>
        </w:rPr>
        <w:t>.</w:t>
      </w:r>
      <w:r w:rsidRPr="001753ED">
        <w:t xml:space="preserve"> + </w:t>
      </w:r>
      <w:proofErr w:type="spellStart"/>
      <w:r w:rsidRPr="001753ED">
        <w:t>Р</w:t>
      </w:r>
      <w:r w:rsidRPr="001753ED">
        <w:rPr>
          <w:vertAlign w:val="subscript"/>
        </w:rPr>
        <w:t>усл</w:t>
      </w:r>
      <w:proofErr w:type="gramStart"/>
      <w:r w:rsidRPr="001753ED">
        <w:rPr>
          <w:vertAlign w:val="subscript"/>
        </w:rPr>
        <w:t>.с</w:t>
      </w:r>
      <w:proofErr w:type="gramEnd"/>
      <w:r w:rsidRPr="001753ED">
        <w:rPr>
          <w:vertAlign w:val="subscript"/>
        </w:rPr>
        <w:t>вязи</w:t>
      </w:r>
      <w:proofErr w:type="spellEnd"/>
      <w:r w:rsidRPr="001753ED">
        <w:t>,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где: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З</w:t>
      </w:r>
      <w:r w:rsidRPr="001753ED">
        <w:rPr>
          <w:vertAlign w:val="subscript"/>
        </w:rPr>
        <w:t>Падмин</w:t>
      </w:r>
      <w:proofErr w:type="gramStart"/>
      <w:r w:rsidRPr="001753ED">
        <w:rPr>
          <w:vertAlign w:val="subscript"/>
        </w:rPr>
        <w:t>.а</w:t>
      </w:r>
      <w:proofErr w:type="gramEnd"/>
      <w:r w:rsidRPr="001753ED">
        <w:rPr>
          <w:vertAlign w:val="subscript"/>
        </w:rPr>
        <w:t>п</w:t>
      </w:r>
      <w:proofErr w:type="spellEnd"/>
      <w:r w:rsidRPr="001753ED">
        <w:rPr>
          <w:vertAlign w:val="subscript"/>
        </w:rPr>
        <w:t>-та</w:t>
      </w:r>
      <w:r w:rsidRPr="001753ED">
        <w:t xml:space="preserve"> - заработная плата административно-управленческого аппарата (начальник филиала), включая начисления на оплату труда (30,2%);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Р</w:t>
      </w:r>
      <w:r w:rsidRPr="001753ED">
        <w:rPr>
          <w:vertAlign w:val="subscript"/>
        </w:rPr>
        <w:t>содерж.п</w:t>
      </w:r>
      <w:proofErr w:type="spellEnd"/>
      <w:r w:rsidRPr="001753ED">
        <w:rPr>
          <w:vertAlign w:val="subscript"/>
        </w:rPr>
        <w:t>.</w:t>
      </w:r>
      <w:r w:rsidRPr="001753ED">
        <w:t xml:space="preserve"> - затраты на содержание помещения в чистоте, расходы на охрану помещения и аренду;</w:t>
      </w:r>
    </w:p>
    <w:p w:rsidR="001753ED" w:rsidRPr="001753ED" w:rsidRDefault="001753ED">
      <w:pPr>
        <w:pStyle w:val="ConsPlusNormal"/>
        <w:ind w:firstLine="540"/>
        <w:jc w:val="both"/>
      </w:pPr>
      <w:proofErr w:type="spellStart"/>
      <w:r w:rsidRPr="001753ED">
        <w:t>Р</w:t>
      </w:r>
      <w:r w:rsidRPr="001753ED">
        <w:rPr>
          <w:vertAlign w:val="subscript"/>
        </w:rPr>
        <w:t>усл</w:t>
      </w:r>
      <w:proofErr w:type="gramStart"/>
      <w:r w:rsidRPr="001753ED">
        <w:rPr>
          <w:vertAlign w:val="subscript"/>
        </w:rPr>
        <w:t>.с</w:t>
      </w:r>
      <w:proofErr w:type="gramEnd"/>
      <w:r w:rsidRPr="001753ED">
        <w:rPr>
          <w:vertAlign w:val="subscript"/>
        </w:rPr>
        <w:t>вязи</w:t>
      </w:r>
      <w:proofErr w:type="spellEnd"/>
      <w:r w:rsidRPr="001753ED">
        <w:t xml:space="preserve"> - расходы на оказание услуг связи и предоставления доступа к сети интернет.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Объем закладываемой прибыли в цену услуги закладывается по следующей формуле: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proofErr w:type="gramStart"/>
      <w:r w:rsidRPr="001753ED">
        <w:t>П</w:t>
      </w:r>
      <w:proofErr w:type="gramEnd"/>
      <w:r w:rsidRPr="001753ED">
        <w:t xml:space="preserve"> = (</w:t>
      </w:r>
      <w:proofErr w:type="spellStart"/>
      <w:r w:rsidRPr="001753ED">
        <w:t>З</w:t>
      </w:r>
      <w:r w:rsidRPr="001753ED">
        <w:rPr>
          <w:vertAlign w:val="subscript"/>
        </w:rPr>
        <w:t>пр</w:t>
      </w:r>
      <w:proofErr w:type="spellEnd"/>
      <w:r w:rsidRPr="001753ED">
        <w:t xml:space="preserve"> + </w:t>
      </w:r>
      <w:proofErr w:type="spellStart"/>
      <w:r w:rsidRPr="001753ED">
        <w:t>З</w:t>
      </w:r>
      <w:r w:rsidRPr="001753ED">
        <w:rPr>
          <w:vertAlign w:val="subscript"/>
        </w:rPr>
        <w:t>кос</w:t>
      </w:r>
      <w:proofErr w:type="spellEnd"/>
      <w:r w:rsidRPr="001753ED">
        <w:t>) x 40% / 100% руб.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proofErr w:type="gramStart"/>
      <w:r w:rsidRPr="001753ED">
        <w:t>П</w:t>
      </w:r>
      <w:proofErr w:type="gramEnd"/>
      <w:r w:rsidRPr="001753ED">
        <w:t xml:space="preserve"> = (</w:t>
      </w:r>
      <w:proofErr w:type="spellStart"/>
      <w:r w:rsidRPr="001753ED">
        <w:t>З</w:t>
      </w:r>
      <w:r w:rsidRPr="001753ED">
        <w:rPr>
          <w:vertAlign w:val="subscript"/>
        </w:rPr>
        <w:t>пр</w:t>
      </w:r>
      <w:proofErr w:type="spellEnd"/>
      <w:r w:rsidRPr="001753ED">
        <w:t xml:space="preserve"> + </w:t>
      </w:r>
      <w:proofErr w:type="spellStart"/>
      <w:r w:rsidRPr="001753ED">
        <w:t>З</w:t>
      </w:r>
      <w:r w:rsidRPr="001753ED">
        <w:rPr>
          <w:vertAlign w:val="subscript"/>
        </w:rPr>
        <w:t>кос</w:t>
      </w:r>
      <w:proofErr w:type="spellEnd"/>
      <w:r w:rsidRPr="001753ED">
        <w:t>) x 100% / 100% руб.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ind w:firstLine="540"/>
        <w:jc w:val="both"/>
      </w:pPr>
      <w:r w:rsidRPr="001753ED">
        <w:t>Случаи освобождения организаций от уплаты налога на прибыль организации, а также от исполнения обязанностей налогоплательщика по налогу на добавленную стоимость, связанных с исчислением и уплатой данного налога, установлены пунктом 33.1 статьи 251, пунктом 1 статьи 145 Налогового кодекса Российской Федерации.</w:t>
      </w: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both"/>
      </w:pPr>
    </w:p>
    <w:p w:rsidR="001753ED" w:rsidRPr="001753ED" w:rsidRDefault="001753ED">
      <w:pPr>
        <w:pStyle w:val="ConsPlusNormal"/>
        <w:jc w:val="right"/>
        <w:outlineLvl w:val="0"/>
      </w:pPr>
      <w:r w:rsidRPr="001753ED">
        <w:t>УТВЕРЖДЕН</w:t>
      </w:r>
    </w:p>
    <w:p w:rsidR="001753ED" w:rsidRPr="001753ED" w:rsidRDefault="001753ED">
      <w:pPr>
        <w:pStyle w:val="ConsPlusNormal"/>
        <w:jc w:val="right"/>
      </w:pPr>
      <w:r w:rsidRPr="001753ED">
        <w:t>Приказом</w:t>
      </w:r>
    </w:p>
    <w:p w:rsidR="001753ED" w:rsidRPr="001753ED" w:rsidRDefault="001753ED">
      <w:pPr>
        <w:pStyle w:val="ConsPlusNormal"/>
        <w:jc w:val="right"/>
      </w:pPr>
      <w:r w:rsidRPr="001753ED">
        <w:t>Министерства информационных технологий</w:t>
      </w:r>
    </w:p>
    <w:p w:rsidR="001753ED" w:rsidRPr="001753ED" w:rsidRDefault="001753ED">
      <w:pPr>
        <w:pStyle w:val="ConsPlusNormal"/>
        <w:jc w:val="right"/>
      </w:pPr>
      <w:r w:rsidRPr="001753ED">
        <w:t>и связи Хабаровского края</w:t>
      </w:r>
    </w:p>
    <w:p w:rsidR="001753ED" w:rsidRPr="001753ED" w:rsidRDefault="001753ED">
      <w:pPr>
        <w:pStyle w:val="ConsPlusNormal"/>
        <w:jc w:val="right"/>
      </w:pPr>
      <w:r w:rsidRPr="001753ED">
        <w:t>от 21 сентября 2015 г. N 34</w:t>
      </w:r>
    </w:p>
    <w:p w:rsidR="001753ED" w:rsidRPr="001753ED" w:rsidRDefault="001753ED">
      <w:pPr>
        <w:pStyle w:val="ConsPlusNormal"/>
        <w:jc w:val="both"/>
      </w:pPr>
    </w:p>
    <w:p w:rsidR="005E0722" w:rsidRDefault="005E0722">
      <w:pPr>
        <w:pStyle w:val="ConsPlusTitle"/>
        <w:jc w:val="center"/>
        <w:rPr>
          <w:lang w:val="en-US"/>
        </w:rPr>
      </w:pPr>
      <w:bookmarkStart w:id="2" w:name="P162"/>
      <w:bookmarkEnd w:id="2"/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5E0722" w:rsidRDefault="005E0722">
      <w:pPr>
        <w:pStyle w:val="ConsPlusTitle"/>
        <w:jc w:val="center"/>
        <w:rPr>
          <w:lang w:val="en-US"/>
        </w:rPr>
      </w:pPr>
    </w:p>
    <w:p w:rsidR="001753ED" w:rsidRPr="001753ED" w:rsidRDefault="001753ED">
      <w:pPr>
        <w:pStyle w:val="ConsPlusTitle"/>
        <w:jc w:val="center"/>
      </w:pPr>
      <w:bookmarkStart w:id="3" w:name="_GoBack"/>
      <w:bookmarkEnd w:id="3"/>
      <w:r w:rsidRPr="001753ED">
        <w:lastRenderedPageBreak/>
        <w:t>ПЕРЕЧЕНЬ</w:t>
      </w:r>
    </w:p>
    <w:p w:rsidR="001753ED" w:rsidRPr="001753ED" w:rsidRDefault="001753ED">
      <w:pPr>
        <w:pStyle w:val="ConsPlusTitle"/>
        <w:jc w:val="center"/>
      </w:pPr>
      <w:r w:rsidRPr="001753ED">
        <w:t xml:space="preserve">ПЛАТНЫХ УСЛУГ И ТАРИФОВ, ПРЕДОСТАВЛЯЕМЫХ </w:t>
      </w:r>
      <w:proofErr w:type="gramStart"/>
      <w:r w:rsidRPr="001753ED">
        <w:t>КРАЕВЫМ</w:t>
      </w:r>
      <w:proofErr w:type="gramEnd"/>
    </w:p>
    <w:p w:rsidR="001753ED" w:rsidRPr="001753ED" w:rsidRDefault="001753ED">
      <w:pPr>
        <w:pStyle w:val="ConsPlusTitle"/>
        <w:jc w:val="center"/>
      </w:pPr>
      <w:r w:rsidRPr="001753ED">
        <w:t>ГОСУДАРСТВЕННЫМ КАЗЕННЫМ УЧРЕЖДЕНИЕМ "ОПЕРАТОР СИСТЕМ</w:t>
      </w:r>
    </w:p>
    <w:p w:rsidR="001753ED" w:rsidRPr="001753ED" w:rsidRDefault="001753ED">
      <w:pPr>
        <w:pStyle w:val="ConsPlusTitle"/>
        <w:jc w:val="center"/>
      </w:pPr>
      <w:r w:rsidRPr="001753ED">
        <w:t>ЭЛЕКТРОННОГО ПРАВИТЕЛЬСТВА ХАБАРОВСКОГО КРАЯ,</w:t>
      </w:r>
    </w:p>
    <w:p w:rsidR="001753ED" w:rsidRPr="001753ED" w:rsidRDefault="001753ED">
      <w:pPr>
        <w:pStyle w:val="ConsPlusTitle"/>
        <w:jc w:val="center"/>
      </w:pPr>
      <w:r w:rsidRPr="001753ED">
        <w:t xml:space="preserve">МНОГОФУНКЦИОНАЛЬНЫЙ ЦЕНТР ПРЕДОСТАВЛЕНИЯ </w:t>
      </w:r>
      <w:proofErr w:type="gramStart"/>
      <w:r w:rsidRPr="001753ED">
        <w:t>ГОСУДАРСТВЕННЫХ</w:t>
      </w:r>
      <w:proofErr w:type="gramEnd"/>
    </w:p>
    <w:p w:rsidR="001753ED" w:rsidRPr="001753ED" w:rsidRDefault="001753ED">
      <w:pPr>
        <w:pStyle w:val="ConsPlusTitle"/>
        <w:jc w:val="center"/>
      </w:pPr>
      <w:r w:rsidRPr="001753ED">
        <w:t>И МУНИЦИПАЛЬНЫХ УСЛУГ"</w:t>
      </w:r>
    </w:p>
    <w:p w:rsidR="001753ED" w:rsidRPr="001753ED" w:rsidRDefault="001753ED">
      <w:pPr>
        <w:pStyle w:val="ConsPlusNormal"/>
        <w:jc w:val="center"/>
      </w:pPr>
    </w:p>
    <w:p w:rsidR="001753ED" w:rsidRPr="001753ED" w:rsidRDefault="00175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3"/>
        <w:gridCol w:w="1587"/>
      </w:tblGrid>
      <w:tr w:rsidR="001753ED" w:rsidRPr="001753ED">
        <w:tc>
          <w:tcPr>
            <w:tcW w:w="680" w:type="dxa"/>
            <w:vAlign w:val="center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 xml:space="preserve">N </w:t>
            </w:r>
            <w:proofErr w:type="gramStart"/>
            <w:r w:rsidRPr="001753ED">
              <w:t>п</w:t>
            </w:r>
            <w:proofErr w:type="gramEnd"/>
            <w:r w:rsidRPr="001753ED">
              <w:t>/п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Наименование услуг</w:t>
            </w:r>
          </w:p>
        </w:tc>
        <w:tc>
          <w:tcPr>
            <w:tcW w:w="1587" w:type="dxa"/>
            <w:vAlign w:val="center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Тариф (рублей)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  <w:outlineLvl w:val="1"/>
            </w:pPr>
            <w:r w:rsidRPr="001753ED">
              <w:t>1</w:t>
            </w:r>
          </w:p>
        </w:tc>
        <w:tc>
          <w:tcPr>
            <w:tcW w:w="8390" w:type="dxa"/>
            <w:gridSpan w:val="2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Подготовка проекта документа: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1.1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дарения недвижимого имущества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1.2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купли-продажи недвижимого имущества (в отношении одного объекта)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1.3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купли-продажи недвижимого имущества (в отношении нескольких объектов)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1.4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купли-продажи недвижимого имущества с использованием средств материнского капитала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1.5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купли-продажи земельного участка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1.6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Двустороннее соглашение, связанное с оформлением недвижимого имущества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1.7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Многостороннее соглашение, связанное с оформлением недвижимого имущества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1.8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купли-продажи движимого имущества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1.9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мены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1.10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найма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1.11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Трудовой договор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1.12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займа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1.13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Договор аренды земельного участка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1 100,00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1.14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Дополнительные соглашения к договорам купли-продажи, мены, дарения, займа, аренды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1 000,00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  <w:outlineLvl w:val="1"/>
            </w:pPr>
            <w:r w:rsidRPr="001753ED">
              <w:t>2</w:t>
            </w:r>
          </w:p>
        </w:tc>
        <w:tc>
          <w:tcPr>
            <w:tcW w:w="8390" w:type="dxa"/>
            <w:gridSpan w:val="2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Заполнение (составление) документов:</w:t>
            </w:r>
          </w:p>
        </w:tc>
      </w:tr>
      <w:tr w:rsidR="001753ED" w:rsidRPr="001753ED">
        <w:tc>
          <w:tcPr>
            <w:tcW w:w="680" w:type="dxa"/>
            <w:vMerge w:val="restart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Заполнение заявок о потребности в привлечении иностранных работников:</w:t>
            </w:r>
          </w:p>
        </w:tc>
        <w:tc>
          <w:tcPr>
            <w:tcW w:w="1587" w:type="dxa"/>
            <w:tcBorders>
              <w:bottom w:val="nil"/>
            </w:tcBorders>
          </w:tcPr>
          <w:p w:rsidR="001753ED" w:rsidRPr="001753ED" w:rsidRDefault="001753ED">
            <w:pPr>
              <w:pStyle w:val="ConsPlusNormal"/>
            </w:pPr>
          </w:p>
        </w:tc>
      </w:tr>
      <w:tr w:rsidR="001753ED" w:rsidRPr="001753ED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1753ED" w:rsidRPr="001753ED" w:rsidRDefault="001753ED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- количество указанных профессий до 15;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400,00</w:t>
            </w:r>
          </w:p>
        </w:tc>
      </w:tr>
      <w:tr w:rsidR="001753ED" w:rsidRPr="001753ED">
        <w:tc>
          <w:tcPr>
            <w:tcW w:w="680" w:type="dxa"/>
            <w:vMerge/>
          </w:tcPr>
          <w:p w:rsidR="001753ED" w:rsidRPr="001753ED" w:rsidRDefault="001753ED"/>
        </w:tc>
        <w:tc>
          <w:tcPr>
            <w:tcW w:w="6803" w:type="dxa"/>
            <w:tcBorders>
              <w:top w:val="nil"/>
            </w:tcBorders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- количество указанных профессий от 16 и выше</w:t>
            </w:r>
          </w:p>
        </w:tc>
        <w:tc>
          <w:tcPr>
            <w:tcW w:w="1587" w:type="dxa"/>
            <w:tcBorders>
              <w:top w:val="nil"/>
            </w:tcBorders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800,00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lastRenderedPageBreak/>
              <w:t>2.2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Налоговая декларация 3-НДФЛ при продаже имущества (недвижимого и прочего):</w:t>
            </w:r>
          </w:p>
          <w:p w:rsidR="001753ED" w:rsidRPr="001753ED" w:rsidRDefault="001753ED">
            <w:pPr>
              <w:pStyle w:val="ConsPlusNormal"/>
            </w:pPr>
            <w:r w:rsidRPr="001753ED">
              <w:t>- для работающего населения;</w:t>
            </w:r>
          </w:p>
          <w:p w:rsidR="001753ED" w:rsidRPr="001753ED" w:rsidRDefault="001753ED">
            <w:pPr>
              <w:pStyle w:val="ConsPlusNormal"/>
            </w:pPr>
            <w:r w:rsidRPr="001753ED">
              <w:t>- для неработающего населения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400,00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2.3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Налоговая декларация 3-НДФЛ при приобретении недвижимого имущества (квартиры, дома, земельного участка и прочего):</w:t>
            </w:r>
          </w:p>
          <w:p w:rsidR="001753ED" w:rsidRPr="001753ED" w:rsidRDefault="001753ED">
            <w:pPr>
              <w:pStyle w:val="ConsPlusNormal"/>
            </w:pPr>
            <w:r w:rsidRPr="001753ED">
              <w:t>- за счет собственных средств;</w:t>
            </w:r>
          </w:p>
          <w:p w:rsidR="001753ED" w:rsidRPr="001753ED" w:rsidRDefault="001753ED">
            <w:pPr>
              <w:pStyle w:val="ConsPlusNormal"/>
            </w:pPr>
            <w:r w:rsidRPr="001753ED">
              <w:t>- за счет заемных средств (заем, ипотечный кредит)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600,00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2.4</w:t>
            </w:r>
          </w:p>
        </w:tc>
        <w:tc>
          <w:tcPr>
            <w:tcW w:w="6803" w:type="dxa"/>
            <w:vAlign w:val="center"/>
          </w:tcPr>
          <w:p w:rsidR="001753ED" w:rsidRPr="001753ED" w:rsidRDefault="001753ED">
            <w:pPr>
              <w:pStyle w:val="ConsPlusNormal"/>
            </w:pPr>
            <w:r w:rsidRPr="001753ED">
              <w:t>Налоговая декларация 3-НДФЛ для получения социальных вычетов по расходам на обучение, медицинские услуги и (или) стоимости лекарственных препаратов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600,00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2.5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Заявление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2.6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Заявление о государственной регистрации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300,00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2.7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2.8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Заявление о регистрации юридического лица при создании в форме общества с ограниченной ответственностью (с одним учредителем)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1000,00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2.9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Заявление о регистрации юридического лица при создании в форме общества с ограниченной ответственностью (с несколькими учредителями)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2.10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Протокол общего собрания учредителей. Решение единственного учредителя о создании юридического лица в форме общества с ограниченной ответственностью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2.11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Устав юридического лица в форме общества с ограниченной ответственностью (с одним учредителем)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2.12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Устав юридического лица в форме общества с ограниченной ответственностью (с несколькими учредителями)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2000,00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2.13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Договор об учреждении общества с ограниченной ответственностью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1000,0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2.14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Гарантийное письмо от собственника нежилого помещения о том, что организации будет предоставлено нежилое помещение по указанному в заявлении о государственной регистрации и в учредительных документах адресу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300,00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2.15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Список участников общества с ограниченной ответственностью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300,00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2.16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Уведомление участником общества с ограниченной ответственностью об изменении сведений о себе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300,00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lastRenderedPageBreak/>
              <w:t>2.17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Составление декларации об объекте недвижимого имущества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500,00</w:t>
            </w:r>
          </w:p>
        </w:tc>
      </w:tr>
      <w:tr w:rsidR="001753ED" w:rsidRPr="001753ED">
        <w:tc>
          <w:tcPr>
            <w:tcW w:w="680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2.18</w:t>
            </w:r>
          </w:p>
        </w:tc>
        <w:tc>
          <w:tcPr>
            <w:tcW w:w="6803" w:type="dxa"/>
          </w:tcPr>
          <w:p w:rsidR="001753ED" w:rsidRPr="001753ED" w:rsidRDefault="001753ED">
            <w:pPr>
              <w:pStyle w:val="ConsPlusNormal"/>
            </w:pPr>
            <w:r w:rsidRPr="001753ED">
              <w:t>Составление расписки о передаче-получении денежных средств</w:t>
            </w:r>
          </w:p>
        </w:tc>
        <w:tc>
          <w:tcPr>
            <w:tcW w:w="1587" w:type="dxa"/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300,00</w:t>
            </w:r>
          </w:p>
        </w:tc>
      </w:tr>
      <w:tr w:rsidR="001753ED" w:rsidRPr="001753E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3ED" w:rsidRPr="001753ED" w:rsidRDefault="001753ED">
            <w:pPr>
              <w:pStyle w:val="ConsPlusNormal"/>
              <w:jc w:val="center"/>
              <w:outlineLvl w:val="1"/>
            </w:pPr>
            <w:r w:rsidRPr="001753ED">
              <w:t>3</w:t>
            </w:r>
          </w:p>
        </w:tc>
        <w:tc>
          <w:tcPr>
            <w:tcW w:w="6803" w:type="dxa"/>
            <w:tcBorders>
              <w:bottom w:val="nil"/>
            </w:tcBorders>
          </w:tcPr>
          <w:p w:rsidR="001753ED" w:rsidRPr="001753ED" w:rsidRDefault="001753ED">
            <w:pPr>
              <w:pStyle w:val="ConsPlusNormal"/>
            </w:pPr>
            <w:r w:rsidRPr="001753ED">
              <w:t>Оказание агентских услуг</w:t>
            </w:r>
          </w:p>
        </w:tc>
        <w:tc>
          <w:tcPr>
            <w:tcW w:w="1587" w:type="dxa"/>
            <w:tcBorders>
              <w:bottom w:val="nil"/>
            </w:tcBorders>
          </w:tcPr>
          <w:p w:rsidR="001753ED" w:rsidRPr="001753ED" w:rsidRDefault="001753ED">
            <w:pPr>
              <w:pStyle w:val="ConsPlusNormal"/>
              <w:jc w:val="center"/>
            </w:pPr>
            <w:r w:rsidRPr="001753ED">
              <w:t>в соответствии с условиями агентского договора</w:t>
            </w:r>
          </w:p>
        </w:tc>
      </w:tr>
      <w:tr w:rsidR="001753ED" w:rsidRPr="001753ED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753ED" w:rsidRPr="001753ED" w:rsidRDefault="001753ED">
            <w:pPr>
              <w:pStyle w:val="ConsPlusNormal"/>
              <w:jc w:val="both"/>
            </w:pPr>
          </w:p>
        </w:tc>
      </w:tr>
    </w:tbl>
    <w:p w:rsidR="001753ED" w:rsidRPr="001753ED" w:rsidRDefault="001753ED">
      <w:pPr>
        <w:pStyle w:val="ConsPlusNormal"/>
        <w:jc w:val="both"/>
      </w:pPr>
    </w:p>
    <w:sectPr w:rsidR="001753ED" w:rsidRPr="001753ED" w:rsidSect="00BC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D"/>
    <w:rsid w:val="001753ED"/>
    <w:rsid w:val="004F6DE9"/>
    <w:rsid w:val="005E0722"/>
    <w:rsid w:val="00A803DB"/>
    <w:rsid w:val="00C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E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753E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75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E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753E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75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Эльвира Ринатовна</dc:creator>
  <cp:lastModifiedBy>Хроменков Станислав Александрович</cp:lastModifiedBy>
  <cp:revision>2</cp:revision>
  <dcterms:created xsi:type="dcterms:W3CDTF">2017-02-15T02:37:00Z</dcterms:created>
  <dcterms:modified xsi:type="dcterms:W3CDTF">2017-02-16T00:09:00Z</dcterms:modified>
</cp:coreProperties>
</file>