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A6" w:rsidRDefault="00575F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5FA6" w:rsidRDefault="00575FA6">
      <w:pPr>
        <w:pStyle w:val="ConsPlusNormal"/>
        <w:jc w:val="both"/>
        <w:outlineLvl w:val="0"/>
      </w:pPr>
    </w:p>
    <w:p w:rsidR="00575FA6" w:rsidRDefault="00575F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75FA6" w:rsidRDefault="00575FA6">
      <w:pPr>
        <w:pStyle w:val="ConsPlusTitle"/>
        <w:jc w:val="center"/>
      </w:pPr>
    </w:p>
    <w:p w:rsidR="00575FA6" w:rsidRDefault="00575FA6">
      <w:pPr>
        <w:pStyle w:val="ConsPlusTitle"/>
        <w:jc w:val="center"/>
      </w:pPr>
      <w:r>
        <w:t>ПОСТАНОВЛЕНИЕ</w:t>
      </w:r>
    </w:p>
    <w:p w:rsidR="00575FA6" w:rsidRDefault="00575FA6">
      <w:pPr>
        <w:pStyle w:val="ConsPlusTitle"/>
        <w:jc w:val="center"/>
      </w:pPr>
      <w:r>
        <w:t>от 15 июля 2021 г. N 1205</w:t>
      </w:r>
    </w:p>
    <w:p w:rsidR="00575FA6" w:rsidRDefault="00575FA6">
      <w:pPr>
        <w:pStyle w:val="ConsPlusTitle"/>
        <w:jc w:val="center"/>
      </w:pPr>
    </w:p>
    <w:p w:rsidR="00575FA6" w:rsidRDefault="00575FA6">
      <w:pPr>
        <w:pStyle w:val="ConsPlusTitle"/>
        <w:jc w:val="center"/>
      </w:pPr>
      <w:r>
        <w:t>О ВНЕСЕНИИ ИЗМЕНЕНИЙ</w:t>
      </w:r>
    </w:p>
    <w:p w:rsidR="00575FA6" w:rsidRDefault="00575FA6">
      <w:pPr>
        <w:pStyle w:val="ConsPlusTitle"/>
        <w:jc w:val="center"/>
      </w:pPr>
      <w:r>
        <w:t>В ПОСТАНОВЛЕНИЕ ПРАВИТЕЛЬСТВА РОССИЙСКОЙ ФЕДЕРАЦИИ</w:t>
      </w:r>
    </w:p>
    <w:p w:rsidR="00575FA6" w:rsidRDefault="00575FA6">
      <w:pPr>
        <w:pStyle w:val="ConsPlusTitle"/>
        <w:jc w:val="center"/>
      </w:pPr>
      <w:r>
        <w:t>ОТ 8 ИЮЛЯ 1997 Г. N 828 И ПРИЗНАНИИ УТРАТИВШИМИ СИЛУ</w:t>
      </w:r>
    </w:p>
    <w:p w:rsidR="00575FA6" w:rsidRDefault="00575FA6">
      <w:pPr>
        <w:pStyle w:val="ConsPlusTitle"/>
        <w:jc w:val="center"/>
      </w:pPr>
      <w:r>
        <w:t>ОТДЕЛЬНЫХ ПОЛОЖЕНИЙ АКТОВ ПРАВИТЕЛЬСТВА</w:t>
      </w:r>
    </w:p>
    <w:p w:rsidR="00575FA6" w:rsidRDefault="00575FA6">
      <w:pPr>
        <w:pStyle w:val="ConsPlusTitle"/>
        <w:jc w:val="center"/>
      </w:pPr>
      <w:r>
        <w:t>РОССИЙСКОЙ ФЕДЕРАЦИИ</w:t>
      </w:r>
    </w:p>
    <w:p w:rsidR="00575FA6" w:rsidRDefault="00575FA6">
      <w:pPr>
        <w:pStyle w:val="ConsPlusNormal"/>
        <w:ind w:firstLine="540"/>
        <w:jc w:val="both"/>
      </w:pPr>
    </w:p>
    <w:p w:rsidR="00575FA6" w:rsidRDefault="00575FA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 (Собрание законодательства Российской Федерации, 1997, N 28, ст. 3444; 1999, N 41, ст. 4918; 2002, N 4, ст. 330; 2006, N 52, ст. 5596; 2008, N 14, ст. 1412; 2010, N 33, ст. 4433; 2014, N 8, ст. 818; N 26, ст. 3577; 2016, N 7, ст. 982; N 10, ст. 1424; N 29, ст. 4821; N 48, ст. 6774; 2018, N 49, ст. 7600).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75FA6" w:rsidRDefault="00575FA6">
      <w:pPr>
        <w:pStyle w:val="ConsPlusNormal"/>
        <w:spacing w:before="220"/>
        <w:ind w:firstLine="540"/>
        <w:jc w:val="both"/>
      </w:pPr>
      <w:bookmarkStart w:id="0" w:name="P15"/>
      <w:bookmarkEnd w:id="0"/>
      <w:r>
        <w:t>а) бланки паспорта гражданина Российской Федерации, удостоверяющего личность гражданина Российской Федерации на территории Российской Федерации, изготовленные до вступления в силу настоящего постановления, используются для оформления паспортов граждан Российской Федерации, удостоверяющих личность гражданина Российской Федерации на территории Российской Федерации, до их израсходования;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 xml:space="preserve">б) паспорта гражданина Российской Федерации, удостоверяющие личность гражданина Российской Федерации на территории Российской Федерации, оформленные на бланках, указанных в </w:t>
      </w:r>
      <w:hyperlink w:anchor="P15" w:history="1">
        <w:r>
          <w:rPr>
            <w:color w:val="0000FF"/>
          </w:rPr>
          <w:t>подпункте "а"</w:t>
        </w:r>
      </w:hyperlink>
      <w:r>
        <w:t xml:space="preserve"> настоящего пункта, действительны впредь до их замены в установленные сроки.</w:t>
      </w:r>
    </w:p>
    <w:p w:rsidR="00575FA6" w:rsidRDefault="00575F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5F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FA6" w:rsidRDefault="00575FA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FA6" w:rsidRDefault="00575FA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FA6" w:rsidRDefault="00575F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5FA6" w:rsidRDefault="00575FA6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2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FA6" w:rsidRDefault="00575FA6"/>
        </w:tc>
      </w:tr>
    </w:tbl>
    <w:p w:rsidR="00575FA6" w:rsidRDefault="00575FA6">
      <w:pPr>
        <w:pStyle w:val="ConsPlusNormal"/>
        <w:spacing w:before="280"/>
        <w:ind w:firstLine="540"/>
        <w:jc w:val="both"/>
      </w:pPr>
      <w:bookmarkStart w:id="1" w:name="P19"/>
      <w:bookmarkEnd w:id="1"/>
      <w:r>
        <w:t>3. Признать утратившими силу:</w:t>
      </w:r>
    </w:p>
    <w:p w:rsidR="00575FA6" w:rsidRDefault="00575FA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подпункт "в" пункта 2</w:t>
        </w:r>
      </w:hyperlink>
      <w:r>
        <w:t xml:space="preserve"> изменений, которые вносятся в постановление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Федерации", утвержденных постановлением Правительства Российской Федерации от 20 декабря 2006 г. N 779 "О внесении изменений в постановление Правительства Российской Федерации от 8 июля 1997 г. N 828" (Собрание законодательства Российской Федерации, 2006, N 52, ст. 5597);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 xml:space="preserve">подпункт "б" пункта 2 изменений, которые вносятся в акты Правительства Российской Федерации, утвержденных постановлением Правительства Российской Федерации от 7 июля 2016 г. N 644 "О внесении изменений в некоторые акты Правительства Российской Федерации" (Собрание законодательства Российской Федерации, 2016, N 29, ст. 4821), в </w:t>
      </w:r>
      <w:hyperlink r:id="rId7" w:history="1">
        <w:r>
          <w:rPr>
            <w:color w:val="0000FF"/>
          </w:rPr>
          <w:t>части</w:t>
        </w:r>
      </w:hyperlink>
      <w:r>
        <w:t xml:space="preserve"> внесения изменений в пункт 8 и абзац второй пункта 16 Положения о паспорте гражданина Российской Федерации.</w:t>
      </w:r>
    </w:p>
    <w:p w:rsidR="00575FA6" w:rsidRDefault="00575FA6">
      <w:pPr>
        <w:pStyle w:val="ConsPlusNormal"/>
        <w:spacing w:before="220"/>
        <w:ind w:firstLine="540"/>
        <w:jc w:val="both"/>
      </w:pPr>
      <w:bookmarkStart w:id="2" w:name="P22"/>
      <w:bookmarkEnd w:id="2"/>
      <w:r>
        <w:lastRenderedPageBreak/>
        <w:t xml:space="preserve">4. Настоящее постановление вступает в силу со дня его официального опубликования, за исключением </w:t>
      </w:r>
      <w:hyperlink w:anchor="P19" w:history="1">
        <w:r>
          <w:rPr>
            <w:color w:val="0000FF"/>
          </w:rPr>
          <w:t>пункта 3</w:t>
        </w:r>
      </w:hyperlink>
      <w:r>
        <w:t xml:space="preserve">, а также </w:t>
      </w:r>
      <w:hyperlink w:anchor="P63" w:history="1">
        <w:r>
          <w:rPr>
            <w:color w:val="0000FF"/>
          </w:rPr>
          <w:t>подпунктов "д"</w:t>
        </w:r>
      </w:hyperlink>
      <w:r>
        <w:t xml:space="preserve"> и </w:t>
      </w:r>
      <w:hyperlink w:anchor="P68" w:history="1">
        <w:r>
          <w:rPr>
            <w:color w:val="0000FF"/>
          </w:rPr>
          <w:t>"ж" пункта 1</w:t>
        </w:r>
      </w:hyperlink>
      <w:r>
        <w:t xml:space="preserve"> изменений, утвержденных настоящим постановлением, которые вступают в силу с 1 июля 2022 г.</w:t>
      </w:r>
    </w:p>
    <w:p w:rsidR="00575FA6" w:rsidRDefault="00575FA6">
      <w:pPr>
        <w:pStyle w:val="ConsPlusNormal"/>
        <w:ind w:firstLine="540"/>
        <w:jc w:val="both"/>
      </w:pPr>
    </w:p>
    <w:p w:rsidR="00575FA6" w:rsidRDefault="00575FA6">
      <w:pPr>
        <w:pStyle w:val="ConsPlusNormal"/>
        <w:jc w:val="right"/>
      </w:pPr>
      <w:r>
        <w:t>Председатель Правительства</w:t>
      </w:r>
    </w:p>
    <w:p w:rsidR="00575FA6" w:rsidRDefault="00575FA6">
      <w:pPr>
        <w:pStyle w:val="ConsPlusNormal"/>
        <w:jc w:val="right"/>
      </w:pPr>
      <w:r>
        <w:t>Российской Федерации</w:t>
      </w:r>
    </w:p>
    <w:p w:rsidR="00575FA6" w:rsidRDefault="00575FA6">
      <w:pPr>
        <w:pStyle w:val="ConsPlusNormal"/>
        <w:jc w:val="right"/>
      </w:pPr>
      <w:r>
        <w:t>М.МИШУСТИН</w:t>
      </w:r>
    </w:p>
    <w:p w:rsidR="00575FA6" w:rsidRDefault="00575FA6">
      <w:pPr>
        <w:pStyle w:val="ConsPlusNormal"/>
        <w:ind w:firstLine="540"/>
        <w:jc w:val="both"/>
      </w:pPr>
    </w:p>
    <w:p w:rsidR="00575FA6" w:rsidRDefault="00575FA6">
      <w:pPr>
        <w:pStyle w:val="ConsPlusNormal"/>
        <w:ind w:firstLine="540"/>
        <w:jc w:val="both"/>
      </w:pPr>
    </w:p>
    <w:p w:rsidR="00575FA6" w:rsidRDefault="00575FA6">
      <w:pPr>
        <w:pStyle w:val="ConsPlusNormal"/>
        <w:ind w:firstLine="540"/>
        <w:jc w:val="both"/>
      </w:pPr>
    </w:p>
    <w:p w:rsidR="00575FA6" w:rsidRDefault="00575FA6">
      <w:pPr>
        <w:pStyle w:val="ConsPlusNormal"/>
        <w:ind w:firstLine="540"/>
        <w:jc w:val="both"/>
      </w:pPr>
    </w:p>
    <w:p w:rsidR="00575FA6" w:rsidRDefault="00575FA6">
      <w:pPr>
        <w:pStyle w:val="ConsPlusNormal"/>
        <w:ind w:firstLine="540"/>
        <w:jc w:val="both"/>
      </w:pPr>
    </w:p>
    <w:p w:rsidR="00575FA6" w:rsidRDefault="00575FA6">
      <w:pPr>
        <w:pStyle w:val="ConsPlusNormal"/>
        <w:jc w:val="right"/>
        <w:outlineLvl w:val="0"/>
      </w:pPr>
      <w:r>
        <w:t>Утверждены</w:t>
      </w:r>
    </w:p>
    <w:p w:rsidR="00575FA6" w:rsidRDefault="00575FA6">
      <w:pPr>
        <w:pStyle w:val="ConsPlusNormal"/>
        <w:jc w:val="right"/>
      </w:pPr>
      <w:r>
        <w:t>постановлением Правительства</w:t>
      </w:r>
    </w:p>
    <w:p w:rsidR="00575FA6" w:rsidRDefault="00575FA6">
      <w:pPr>
        <w:pStyle w:val="ConsPlusNormal"/>
        <w:jc w:val="right"/>
      </w:pPr>
      <w:r>
        <w:t>Российской Федерации</w:t>
      </w:r>
    </w:p>
    <w:p w:rsidR="00575FA6" w:rsidRDefault="00575FA6">
      <w:pPr>
        <w:pStyle w:val="ConsPlusNormal"/>
        <w:jc w:val="right"/>
      </w:pPr>
      <w:r>
        <w:t>от 15 июля 2021 г. N 1205</w:t>
      </w:r>
    </w:p>
    <w:p w:rsidR="00575FA6" w:rsidRDefault="00575FA6">
      <w:pPr>
        <w:pStyle w:val="ConsPlusNormal"/>
        <w:jc w:val="center"/>
      </w:pPr>
    </w:p>
    <w:p w:rsidR="00575FA6" w:rsidRDefault="00575FA6">
      <w:pPr>
        <w:pStyle w:val="ConsPlusTitle"/>
        <w:jc w:val="center"/>
      </w:pPr>
      <w:bookmarkStart w:id="3" w:name="P37"/>
      <w:bookmarkEnd w:id="3"/>
      <w:r>
        <w:t>ИЗМЕНЕНИЯ,</w:t>
      </w:r>
    </w:p>
    <w:p w:rsidR="00575FA6" w:rsidRDefault="00575FA6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575FA6" w:rsidRDefault="00575FA6">
      <w:pPr>
        <w:pStyle w:val="ConsPlusTitle"/>
        <w:jc w:val="center"/>
      </w:pPr>
      <w:r>
        <w:t>ФЕДЕРАЦИИ ОТ 8 ИЮЛЯ 1997 Г. N 828</w:t>
      </w:r>
    </w:p>
    <w:p w:rsidR="00575FA6" w:rsidRDefault="00575FA6">
      <w:pPr>
        <w:pStyle w:val="ConsPlusNormal"/>
        <w:ind w:firstLine="540"/>
        <w:jc w:val="both"/>
      </w:pPr>
    </w:p>
    <w:p w:rsidR="00575FA6" w:rsidRDefault="00575FA6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Положении</w:t>
        </w:r>
      </w:hyperlink>
      <w:r>
        <w:t xml:space="preserve"> о паспорте гражданина Российской Федерации, утвержденном указанным постановлением: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"5. В паспорте производятся отметки: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о регистрации гражданина по месту жительства и снятии его с регистрационного учета - соответствующими органами регистрационного учета либо уполномоченными должностными лицами многофункциональных центров предоставления государственных и муниципальных услуг;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об отношении к воинской обязанности граждан, достигших 18-летнего возраста, - соответствующими военными комиссариатами и территориальными органами Министерства внутренних дел Российской Федерации.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По желанию гражданина в паспорте также производятся отметки: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о регистрации и расторжении брака - соответствующими органами, осуществляющими государственную регистрацию актов гражданского состояния на территории Российской Федерации, и территориальными органами Министерства внутренних дел Российской Федерации;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о детях (гражданах Российской Федерации, не достигших 14-летнего возраста) - территориальными органами Министерства внутренних дел Российской Федерации;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о ранее выданных паспортах - территориальными органами Министерства внутренних дел Российской Федерации;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о выданных действительных основных документах, удостоверяющих личность гражданина Российской Федерации за пределами территории Российской Федерации, - территориальными органами Министерства внутренних дел Российской Федерации или другими уполномоченными органами;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о группе крови и резус-факторе - соответствующими учреждениями здравоохранения;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 xml:space="preserve">об идентификационном номере налогоплательщика - соответствующими налоговыми </w:t>
      </w:r>
      <w:r>
        <w:lastRenderedPageBreak/>
        <w:t>органами.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Отметка о детях (гражданах Российской Федерации, не достигших 14-летнего возраста) заверяется подписью должностного лица и печатью территориального органа Министерства внутренних дел Российской Федерации.";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 пятый пункта 7</w:t>
        </w:r>
      </w:hyperlink>
      <w:r>
        <w:t xml:space="preserve"> дополнить предложением следующего содержания: "При этом такой паспорт является действительным до дня оформления нового паспорта, но не более чем 90 дней после дня достижения гражданином 20-летнего и 45-летнего возраста.";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пункт 8</w:t>
        </w:r>
      </w:hyperlink>
      <w:r>
        <w:t xml:space="preserve"> признать утратившим силу;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 xml:space="preserve">г) в </w:t>
      </w:r>
      <w:hyperlink r:id="rId12" w:history="1">
        <w:r>
          <w:rPr>
            <w:color w:val="0000FF"/>
          </w:rPr>
          <w:t>пункте 12</w:t>
        </w:r>
      </w:hyperlink>
      <w:r>
        <w:t>:</w:t>
      </w:r>
    </w:p>
    <w:p w:rsidR="00575FA6" w:rsidRDefault="00575FA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"достижение 20-летнего или 45-летнего возраста;";</w:t>
      </w:r>
    </w:p>
    <w:p w:rsidR="00575FA6" w:rsidRDefault="00575FA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"непригодность паспорта для дальнейшего использования вследствие нарушения элементов защиты бланка паспорта,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паспорта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паспорте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фотографии;";</w:t>
      </w:r>
    </w:p>
    <w:p w:rsidR="00575FA6" w:rsidRDefault="00575F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5F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FA6" w:rsidRDefault="00575FA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FA6" w:rsidRDefault="00575FA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FA6" w:rsidRDefault="00575F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5FA6" w:rsidRDefault="00575FA6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"д" п. 1 </w:t>
            </w:r>
            <w:hyperlink w:anchor="P2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FA6" w:rsidRDefault="00575FA6"/>
        </w:tc>
      </w:tr>
    </w:tbl>
    <w:p w:rsidR="00575FA6" w:rsidRDefault="00575FA6">
      <w:pPr>
        <w:pStyle w:val="ConsPlusNormal"/>
        <w:spacing w:before="280"/>
        <w:ind w:firstLine="540"/>
        <w:jc w:val="both"/>
      </w:pPr>
      <w:bookmarkStart w:id="4" w:name="P63"/>
      <w:bookmarkEnd w:id="4"/>
      <w:r>
        <w:t xml:space="preserve">д) в </w:t>
      </w:r>
      <w:hyperlink r:id="rId15" w:history="1">
        <w:r>
          <w:rPr>
            <w:color w:val="0000FF"/>
          </w:rPr>
          <w:t>абзаце третьем пункта 14</w:t>
        </w:r>
      </w:hyperlink>
      <w:r>
        <w:t xml:space="preserve"> слова "не позднее чем в 3-дневный срок" заменить словами "в течение одного календарного дня после дня получения документов от граждан";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 xml:space="preserve">е) </w:t>
      </w:r>
      <w:hyperlink r:id="rId16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"15. Документы и личные фотографии для получения или замены паспорта должны быть сданы гражданином не позднее 30 дней после наступления обстоятельств, указанных в абзацах третьем и четвертом пункта 12 настоящего Положения, и не позднее 90 дней после наступления обстоятельств, указанных в абзаце втором пункта 1 и абзаце втором пункта 12 настоящего Положения.";</w:t>
      </w:r>
    </w:p>
    <w:p w:rsidR="00575FA6" w:rsidRDefault="00575F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5F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FA6" w:rsidRDefault="00575FA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FA6" w:rsidRDefault="00575FA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FA6" w:rsidRDefault="00575F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5FA6" w:rsidRDefault="00575FA6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"ж" п. 1 </w:t>
            </w:r>
            <w:hyperlink w:anchor="P2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FA6" w:rsidRDefault="00575FA6"/>
        </w:tc>
      </w:tr>
    </w:tbl>
    <w:p w:rsidR="00575FA6" w:rsidRDefault="00575FA6">
      <w:pPr>
        <w:pStyle w:val="ConsPlusNormal"/>
        <w:spacing w:before="280"/>
        <w:ind w:firstLine="540"/>
        <w:jc w:val="both"/>
      </w:pPr>
      <w:bookmarkStart w:id="5" w:name="P68"/>
      <w:bookmarkEnd w:id="5"/>
      <w:r>
        <w:t xml:space="preserve">ж) в </w:t>
      </w:r>
      <w:hyperlink r:id="rId17" w:history="1">
        <w:r>
          <w:rPr>
            <w:color w:val="0000FF"/>
          </w:rPr>
          <w:t>пункте 16</w:t>
        </w:r>
      </w:hyperlink>
      <w:r>
        <w:t>:</w:t>
      </w:r>
    </w:p>
    <w:p w:rsidR="00575FA6" w:rsidRDefault="00575FA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 xml:space="preserve">"16. Срок оформления паспорта не должен превышать 5 рабочих дней со дня приема территориальным органом Министерства внутренних дел Российской Федерации документов от гражданина либо из многофункционального центра предоставления государственных и </w:t>
      </w:r>
      <w:r>
        <w:lastRenderedPageBreak/>
        <w:t>муниципальных услуг.";</w:t>
      </w:r>
    </w:p>
    <w:p w:rsidR="00575FA6" w:rsidRDefault="00575FA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 xml:space="preserve">з)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16(1) следующего содержания: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"16(1). Гражданин для подтверждения изложенных в паспорте сведений и идентификации его личности ставит личную подпись на второй странице бланка паспорта при его получении, за исключением случаев физической неспособности сделать это.";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 xml:space="preserve">и) </w:t>
      </w:r>
      <w:hyperlink r:id="rId21" w:history="1">
        <w:r>
          <w:rPr>
            <w:color w:val="0000FF"/>
          </w:rPr>
          <w:t>пункт 18</w:t>
        </w:r>
      </w:hyperlink>
      <w:r>
        <w:t xml:space="preserve"> после слов "гражданство Российской Федерации" дополнить словами "либо в отношении которых отменено решение о приобретении гражданства Российской Федерации".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 xml:space="preserve">2. В </w:t>
      </w:r>
      <w:hyperlink r:id="rId22" w:history="1">
        <w:r>
          <w:rPr>
            <w:color w:val="0000FF"/>
          </w:rPr>
          <w:t>описании</w:t>
        </w:r>
      </w:hyperlink>
      <w:r>
        <w:t xml:space="preserve"> бланка паспорта гражданина Российской Федерации, утвержденном указанным постановлением: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абзаце первом пункта 8</w:t>
        </w:r>
      </w:hyperlink>
      <w:r>
        <w:t xml:space="preserve"> и </w:t>
      </w:r>
      <w:hyperlink r:id="rId24" w:history="1">
        <w:r>
          <w:rPr>
            <w:color w:val="0000FF"/>
          </w:rPr>
          <w:t>пункте 13</w:t>
        </w:r>
      </w:hyperlink>
      <w:r>
        <w:t xml:space="preserve"> слова ", "Личный код" исключить;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"16. В верхней части двадцатой страницы бланка паспорта расположен типографский рисунок - орнаментальная бордюрная полоса с ориентацией по центру, под рисунком напечатан заголовок "Информация для владельца паспорта" и далее воспроизведен следующий текст: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"1. Паспорт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2. 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3. По достижении гражданином 20-летнего и 45-летнего возраста, в случае изменения сведений о личности, размещенных на третьей странице паспорта, непригодности паспорта для дальнейшего использования, обнаружения неточности или ошибочности произведенных в паспорте записей либо внесения в него сведений, отметок и (или) записей, не предусмотренных Положением о паспорте гражданина Российской Федерации, паспорт подлежит замене.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4. Паспорт, подлежащий замене в связи с достижением гражданином 20-летнего и 45-летнего возраста, является действительным до оформления нового паспорта, но не более чем 90 дней после дня возникновения указанных обстоятельств.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5. Гражданин обязан бережно хранить паспорт. В случае утраты паспорта необходимо незамедлительно обратиться с заявлением в территориальный орган Министерства внутренних дел Российской Федерации.</w:t>
      </w:r>
    </w:p>
    <w:p w:rsidR="00575FA6" w:rsidRDefault="00575FA6">
      <w:pPr>
        <w:pStyle w:val="ConsPlusNormal"/>
        <w:spacing w:before="220"/>
        <w:ind w:firstLine="540"/>
        <w:jc w:val="both"/>
      </w:pPr>
      <w:r>
        <w:t>6. Изъятие у гражданина паспорта, кроме случаев, предусмотренных законодательством Российской Федерации, запрещается.".".</w:t>
      </w:r>
    </w:p>
    <w:p w:rsidR="00575FA6" w:rsidRDefault="00575FA6">
      <w:pPr>
        <w:pStyle w:val="ConsPlusNormal"/>
        <w:jc w:val="both"/>
      </w:pPr>
    </w:p>
    <w:p w:rsidR="00575FA6" w:rsidRDefault="00575FA6">
      <w:pPr>
        <w:pStyle w:val="ConsPlusNormal"/>
        <w:jc w:val="both"/>
      </w:pPr>
    </w:p>
    <w:p w:rsidR="00575FA6" w:rsidRDefault="00575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BDB" w:rsidRDefault="00765BDB">
      <w:bookmarkStart w:id="6" w:name="_GoBack"/>
      <w:bookmarkEnd w:id="6"/>
    </w:p>
    <w:sectPr w:rsidR="00765BDB" w:rsidSect="00D5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A6"/>
    <w:rsid w:val="00575FA6"/>
    <w:rsid w:val="00765BDB"/>
    <w:rsid w:val="00947F3F"/>
    <w:rsid w:val="00A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D47A-3755-4730-AAFB-9BCAFB8F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D5B50348981D1DCA8F276C2F9B90239FE613CA3B9C2AE610B1C386E88FFDD7C893A049582FA7DE296873AD4AEA108558AF0E6F241ACE4gFU0H" TargetMode="External"/><Relationship Id="rId13" Type="http://schemas.openxmlformats.org/officeDocument/2006/relationships/hyperlink" Target="consultantplus://offline/ref=F1CD5B50348981D1DCA8F276C2F9B90239FE613CA3B9C2AE610B1C386E88FFDD7C893A049582FA79E496873AD4AEA108558AF0E6F241ACE4gFU0H" TargetMode="External"/><Relationship Id="rId18" Type="http://schemas.openxmlformats.org/officeDocument/2006/relationships/hyperlink" Target="consultantplus://offline/ref=F1CD5B50348981D1DCA8F276C2F9B90239FE613CA3B9C2AE610B1C386E88FFDD7C893A049582F87FEF96873AD4AEA108558AF0E6F241ACE4gFU0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CD5B50348981D1DCA8F276C2F9B90239FE613CA3B9C2AE610B1C386E88FFDD7C893A049582F87EE296873AD4AEA108558AF0E6F241ACE4gFU0H" TargetMode="External"/><Relationship Id="rId7" Type="http://schemas.openxmlformats.org/officeDocument/2006/relationships/hyperlink" Target="consultantplus://offline/ref=F1CD5B50348981D1DCA8F276C2F9B90238F66439A4BFC2AE610B1C386E88FFDD7C893A049582FA7EE196873AD4AEA108558AF0E6F241ACE4gFU0H" TargetMode="External"/><Relationship Id="rId12" Type="http://schemas.openxmlformats.org/officeDocument/2006/relationships/hyperlink" Target="consultantplus://offline/ref=F1CD5B50348981D1DCA8F276C2F9B90239FE613CA3B9C2AE610B1C386E88FFDD7C893A049582FA79E796873AD4AEA108558AF0E6F241ACE4gFU0H" TargetMode="External"/><Relationship Id="rId17" Type="http://schemas.openxmlformats.org/officeDocument/2006/relationships/hyperlink" Target="consultantplus://offline/ref=F1CD5B50348981D1DCA8F276C2F9B90239FE613CA3B9C2AE610B1C386E88FFDD7C893A049582F87FEF96873AD4AEA108558AF0E6F241ACE4gFU0H" TargetMode="External"/><Relationship Id="rId25" Type="http://schemas.openxmlformats.org/officeDocument/2006/relationships/hyperlink" Target="consultantplus://offline/ref=F1CD5B50348981D1DCA8F276C2F9B90239FE613CA3B9C2AE610B1C386E88FFDD7C893A049582FB7FE396873AD4AEA108558AF0E6F241ACE4gFU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CD5B50348981D1DCA8F276C2F9B90239FE613CA3B9C2AE610B1C386E88FFDD7C893A049582FA78E096873AD4AEA108558AF0E6F241ACE4gFU0H" TargetMode="External"/><Relationship Id="rId20" Type="http://schemas.openxmlformats.org/officeDocument/2006/relationships/hyperlink" Target="consultantplus://offline/ref=F1CD5B50348981D1DCA8F276C2F9B90239FE613CA3B9C2AE610B1C386E88FFDD7C893A049582FA7DE296873AD4AEA108558AF0E6F241ACE4gFU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D5B50348981D1DCA8F276C2F9B9023CF2633DA0B39FA46952103A6987A0CA7BC036059582F876EDC9822FC5F6AE0A4B94F7FFEE43AEgEU7H" TargetMode="External"/><Relationship Id="rId11" Type="http://schemas.openxmlformats.org/officeDocument/2006/relationships/hyperlink" Target="consultantplus://offline/ref=F1CD5B50348981D1DCA8F276C2F9B90239FE613CA3B9C2AE610B1C386E88FFDD7C893A049582FB76E196873AD4AEA108558AF0E6F241ACE4gFU0H" TargetMode="External"/><Relationship Id="rId24" Type="http://schemas.openxmlformats.org/officeDocument/2006/relationships/hyperlink" Target="consultantplus://offline/ref=F1CD5B50348981D1DCA8F276C2F9B90239FE613CA3B9C2AE610B1C386E88FFDD7C893A049582F87EEF96873AD4AEA108558AF0E6F241ACE4gFU0H" TargetMode="External"/><Relationship Id="rId5" Type="http://schemas.openxmlformats.org/officeDocument/2006/relationships/hyperlink" Target="consultantplus://offline/ref=F1CD5B50348981D1DCA8F276C2F9B90239FE613CA3B9C2AE610B1C386E88FFDD6E8962089782E47FE183D16B92gFUAH" TargetMode="External"/><Relationship Id="rId15" Type="http://schemas.openxmlformats.org/officeDocument/2006/relationships/hyperlink" Target="consultantplus://offline/ref=F1CD5B50348981D1DCA8F276C2F9B90239FE613CA3B9C2AE610B1C386E88FFDD7C893A079289AE2EA2C8DE6990E5AC0D4B96F0E3gEUDH" TargetMode="External"/><Relationship Id="rId23" Type="http://schemas.openxmlformats.org/officeDocument/2006/relationships/hyperlink" Target="consultantplus://offline/ref=F1CD5B50348981D1DCA8F276C2F9B90239FE613CA3B9C2AE610B1C386E88FFDD7C893A049582FB79E696873AD4AEA108558AF0E6F241ACE4gFU0H" TargetMode="External"/><Relationship Id="rId10" Type="http://schemas.openxmlformats.org/officeDocument/2006/relationships/hyperlink" Target="consultantplus://offline/ref=F1CD5B50348981D1DCA8F276C2F9B90239FE613CA3B9C2AE610B1C386E88FFDD7C893A049582FA7BEE96873AD4AEA108558AF0E6F241ACE4gFU0H" TargetMode="External"/><Relationship Id="rId19" Type="http://schemas.openxmlformats.org/officeDocument/2006/relationships/hyperlink" Target="consultantplus://offline/ref=F1CD5B50348981D1DCA8F276C2F9B90239FE613CA3B9C2AE610B1C386E88FFDD7C893A049582F87EE696873AD4AEA108558AF0E6F241ACE4gFU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CD5B50348981D1DCA8F276C2F9B90239FE613CA3B9C2AE610B1C386E88FFDD7C893A049582FB7DE296873AD4AEA108558AF0E6F241ACE4gFU0H" TargetMode="External"/><Relationship Id="rId14" Type="http://schemas.openxmlformats.org/officeDocument/2006/relationships/hyperlink" Target="consultantplus://offline/ref=F1CD5B50348981D1DCA8F276C2F9B90239FE613CA3B9C2AE610B1C386E88FFDD7C893A049582FA79E396873AD4AEA108558AF0E6F241ACE4gFU0H" TargetMode="External"/><Relationship Id="rId22" Type="http://schemas.openxmlformats.org/officeDocument/2006/relationships/hyperlink" Target="consultantplus://offline/ref=F1CD5B50348981D1DCA8F276C2F9B90239FE613CA3B9C2AE610B1C386E88FFDD7C893A049582FA77E196873AD4AEA108558AF0E6F241ACE4gFU0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Лапкина Наталия Тарасовна</dc:creator>
  <cp:keywords/>
  <dc:description/>
  <cp:lastModifiedBy>Лапкина Наталия Тарасовна</cp:lastModifiedBy>
  <cp:revision>1</cp:revision>
  <dcterms:created xsi:type="dcterms:W3CDTF">2021-07-20T07:20:00Z</dcterms:created>
  <dcterms:modified xsi:type="dcterms:W3CDTF">2021-07-20T07:21:00Z</dcterms:modified>
</cp:coreProperties>
</file>