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Главе      администрации      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муниципального района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от ______________________________________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_________________________________________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(для физических </w:t>
      </w:r>
      <w:proofErr w:type="gramStart"/>
      <w:r>
        <w:rPr>
          <w:rFonts w:ascii="Courier New" w:hAnsi="Courier New" w:cs="Courier New"/>
          <w:sz w:val="20"/>
          <w:szCs w:val="20"/>
        </w:rPr>
        <w:t>лиц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ФИО  проживающего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(зарегистрированного) по </w:t>
      </w:r>
      <w:proofErr w:type="gramStart"/>
      <w:r>
        <w:rPr>
          <w:rFonts w:ascii="Courier New" w:hAnsi="Courier New" w:cs="Courier New"/>
          <w:sz w:val="20"/>
          <w:szCs w:val="20"/>
        </w:rPr>
        <w:t>адресу,  паспорт</w:t>
      </w:r>
      <w:proofErr w:type="gramEnd"/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>серия,  номер</w:t>
      </w:r>
      <w:proofErr w:type="gramEnd"/>
      <w:r>
        <w:rPr>
          <w:rFonts w:ascii="Courier New" w:hAnsi="Courier New" w:cs="Courier New"/>
          <w:sz w:val="20"/>
          <w:szCs w:val="20"/>
        </w:rPr>
        <w:t>,  кем  выдан),  ИНН,   для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юридических    лиц     -     наименование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юридического лица, </w:t>
      </w:r>
      <w:proofErr w:type="gramStart"/>
      <w:r>
        <w:rPr>
          <w:rFonts w:ascii="Courier New" w:hAnsi="Courier New" w:cs="Courier New"/>
          <w:sz w:val="20"/>
          <w:szCs w:val="20"/>
        </w:rPr>
        <w:t>регистрационный  номер</w:t>
      </w:r>
      <w:proofErr w:type="gramEnd"/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государственной регистрации в ЕГРЮЛ, ИНН)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0" w:name="Par361"/>
      <w:bookmarkEnd w:id="0"/>
      <w:r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Прошу предварительно согласовать предоставление земельного участка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а) с кадастровым номером .........................................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(если он стоит на кадастровом учете и нужно уточнить его границы)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б) с условным номером ................................ в соответствии с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проектом  межевания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территории  (схемой расположения земельного участка на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КПТ</w:t>
      </w:r>
      <w:proofErr w:type="gramStart"/>
      <w:r>
        <w:rPr>
          <w:rFonts w:ascii="Courier New" w:hAnsi="Courier New" w:cs="Courier New"/>
          <w:sz w:val="20"/>
          <w:szCs w:val="20"/>
        </w:rPr>
        <w:t>),  утвержденным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постановлением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Хабаровского края от ................ N ..........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в)   </w:t>
      </w:r>
      <w:proofErr w:type="gramEnd"/>
      <w:r>
        <w:rPr>
          <w:rFonts w:ascii="Courier New" w:hAnsi="Courier New" w:cs="Courier New"/>
          <w:sz w:val="20"/>
          <w:szCs w:val="20"/>
        </w:rPr>
        <w:t>образованного   из   земельного   участка  с  кадастровым  номером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......................  (</w:t>
      </w:r>
      <w:proofErr w:type="gramStart"/>
      <w:r>
        <w:rPr>
          <w:rFonts w:ascii="Courier New" w:hAnsi="Courier New" w:cs="Courier New"/>
          <w:sz w:val="20"/>
          <w:szCs w:val="20"/>
        </w:rPr>
        <w:t>земельных  участков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кадастровыми  номерами)  с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проектом  межевания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территории  (схемой расположения земельного участка на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КПТ</w:t>
      </w:r>
      <w:proofErr w:type="gramStart"/>
      <w:r>
        <w:rPr>
          <w:rFonts w:ascii="Courier New" w:hAnsi="Courier New" w:cs="Courier New"/>
          <w:sz w:val="20"/>
          <w:szCs w:val="20"/>
        </w:rPr>
        <w:t>),  утвержденным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постановлением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района Хабаровского края от ..................... N ..........., (проектной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документацией  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для  лесных  участков)  (в  случаях если сведения о таких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земельных участках внесены в КГН)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............................ (вид права, если земельный участок может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быть предоставлен на нескольких видах прав)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а)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взамен       земельного       участка,      изъятого       для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государственных/</w:t>
      </w:r>
      <w:proofErr w:type="gramStart"/>
      <w:r>
        <w:rPr>
          <w:rFonts w:ascii="Courier New" w:hAnsi="Courier New" w:cs="Courier New"/>
          <w:sz w:val="20"/>
          <w:szCs w:val="20"/>
        </w:rPr>
        <w:t>муниципальных  нужд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постановлением 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муниципального   </w:t>
      </w:r>
      <w:proofErr w:type="gramStart"/>
      <w:r>
        <w:rPr>
          <w:rFonts w:ascii="Courier New" w:hAnsi="Courier New" w:cs="Courier New"/>
          <w:sz w:val="20"/>
          <w:szCs w:val="20"/>
        </w:rPr>
        <w:t>района  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..............  N ..........  (если основанием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предоставления является </w:t>
      </w:r>
      <w:hyperlink r:id="rId4" w:history="1">
        <w:proofErr w:type="spellStart"/>
        <w:r>
          <w:rPr>
            <w:rFonts w:ascii="Courier New" w:hAnsi="Courier New" w:cs="Courier New"/>
            <w:color w:val="0000FF"/>
            <w:sz w:val="20"/>
            <w:szCs w:val="20"/>
          </w:rPr>
          <w:t>п.п</w:t>
        </w:r>
        <w:proofErr w:type="spellEnd"/>
        <w:r>
          <w:rPr>
            <w:rFonts w:ascii="Courier New" w:hAnsi="Courier New" w:cs="Courier New"/>
            <w:color w:val="0000FF"/>
            <w:sz w:val="20"/>
            <w:szCs w:val="20"/>
          </w:rPr>
          <w:t>. 16 п. 2 ст. 39.6</w:t>
        </w:r>
      </w:hyperlink>
      <w:r>
        <w:rPr>
          <w:rFonts w:ascii="Courier New" w:hAnsi="Courier New" w:cs="Courier New"/>
          <w:sz w:val="20"/>
          <w:szCs w:val="20"/>
        </w:rPr>
        <w:t>)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б)   </w:t>
      </w:r>
      <w:proofErr w:type="gramEnd"/>
      <w:r>
        <w:rPr>
          <w:rFonts w:ascii="Courier New" w:hAnsi="Courier New" w:cs="Courier New"/>
          <w:sz w:val="20"/>
          <w:szCs w:val="20"/>
        </w:rPr>
        <w:t>в   соответствии   с  наименованием  документации  по   планировке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территории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проекта планировки  территории, утвержденной постановлением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</w:t>
      </w:r>
      <w:proofErr w:type="spellStart"/>
      <w:r>
        <w:rPr>
          <w:rFonts w:ascii="Courier New" w:hAnsi="Courier New" w:cs="Courier New"/>
          <w:sz w:val="20"/>
          <w:szCs w:val="20"/>
        </w:rPr>
        <w:t>Ванинского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муниципального района от ............ N ......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основании   .............................   </w:t>
      </w:r>
      <w:proofErr w:type="gramStart"/>
      <w:r>
        <w:rPr>
          <w:rFonts w:ascii="Courier New" w:hAnsi="Courier New" w:cs="Courier New"/>
          <w:sz w:val="20"/>
          <w:szCs w:val="20"/>
        </w:rPr>
        <w:t>предоставления  земельного</w:t>
      </w:r>
      <w:proofErr w:type="gramEnd"/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участка без проведения торгов</w:t>
      </w:r>
    </w:p>
    <w:p w:rsidR="00A076B1" w:rsidRDefault="00A076B1" w:rsidP="00A076B1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color w:val="392C69"/>
          <w:sz w:val="20"/>
          <w:szCs w:val="20"/>
        </w:rPr>
        <w:t>КонсультантПлюс</w:t>
      </w:r>
      <w:proofErr w:type="spellEnd"/>
      <w:r>
        <w:rPr>
          <w:rFonts w:ascii="Courier New" w:hAnsi="Courier New" w:cs="Courier New"/>
          <w:color w:val="392C69"/>
          <w:sz w:val="20"/>
          <w:szCs w:val="20"/>
        </w:rPr>
        <w:t>: примечание.</w:t>
      </w:r>
    </w:p>
    <w:p w:rsidR="00A076B1" w:rsidRDefault="00A076B1" w:rsidP="00A076B1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392C69"/>
          <w:sz w:val="20"/>
          <w:szCs w:val="20"/>
        </w:rPr>
        <w:t>В  официальном</w:t>
      </w:r>
      <w:proofErr w:type="gramEnd"/>
      <w:r>
        <w:rPr>
          <w:rFonts w:ascii="Courier New" w:hAnsi="Courier New" w:cs="Courier New"/>
          <w:color w:val="392C69"/>
          <w:sz w:val="20"/>
          <w:szCs w:val="20"/>
        </w:rPr>
        <w:t xml:space="preserve">  тексте  документа, видимо, допущена опечатка: имеется в</w:t>
      </w:r>
    </w:p>
    <w:p w:rsidR="00A076B1" w:rsidRDefault="00A076B1" w:rsidP="00A076B1">
      <w:pPr>
        <w:shd w:val="clear" w:color="auto" w:fill="F4F3F8"/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color w:val="392C69"/>
          <w:sz w:val="20"/>
          <w:szCs w:val="20"/>
        </w:rPr>
      </w:pPr>
      <w:r>
        <w:rPr>
          <w:rFonts w:ascii="Courier New" w:hAnsi="Courier New" w:cs="Courier New"/>
          <w:color w:val="392C69"/>
          <w:sz w:val="20"/>
          <w:szCs w:val="20"/>
        </w:rPr>
        <w:t>виду статья 39.5, а не статья 5 Земельного кодекса РФ.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(указывается  одно из оснований, указанных в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п. 2 ст. 39.3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ст. 5</w:t>
        </w:r>
      </w:hyperlink>
      <w:r>
        <w:rPr>
          <w:rFonts w:ascii="Courier New" w:hAnsi="Courier New" w:cs="Courier New"/>
          <w:sz w:val="20"/>
          <w:szCs w:val="20"/>
        </w:rPr>
        <w:t xml:space="preserve">, </w:t>
      </w:r>
      <w:hyperlink r:id="rId7" w:history="1">
        <w:r>
          <w:rPr>
            <w:rFonts w:ascii="Courier New" w:hAnsi="Courier New" w:cs="Courier New"/>
            <w:color w:val="0000FF"/>
            <w:sz w:val="20"/>
            <w:szCs w:val="20"/>
          </w:rPr>
          <w:t>п. 2</w:t>
        </w:r>
      </w:hyperlink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ст. 39.6,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п. 2 ст. 39.10</w:t>
        </w:r>
      </w:hyperlink>
      <w:r>
        <w:rPr>
          <w:rFonts w:ascii="Courier New" w:hAnsi="Courier New" w:cs="Courier New"/>
          <w:sz w:val="20"/>
          <w:szCs w:val="20"/>
        </w:rPr>
        <w:t>).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Почтовый адрес или адрес электронной почты для связи, номер телефона.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Приложения:</w:t>
      </w: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A076B1" w:rsidRDefault="00A076B1" w:rsidP="00A076B1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Подпись, дата</w:t>
      </w:r>
    </w:p>
    <w:p w:rsidR="002E7411" w:rsidRDefault="00A076B1">
      <w:bookmarkStart w:id="1" w:name="_GoBack"/>
      <w:bookmarkEnd w:id="1"/>
    </w:p>
    <w:sectPr w:rsidR="002E7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6B1"/>
    <w:rsid w:val="00A076B1"/>
    <w:rsid w:val="00CA3773"/>
    <w:rsid w:val="00D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34E8F-685F-4C0B-BF81-DB341950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EB81B10EB65F0B166DE2A21C6E5D7C56DD62AA1F652CF10AE1DD2A2B12EC3970F4A0713409F258E21045E8B92EF7305475D3FF8DBEM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0EB81B10EB65F0B166DE2A21C6E5D7C56DD62AA1F652CF10AE1DD2A2B12EC3970F4A070350BF258E21045E8B92EF7305475D3FF8DBEM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B81B10EB65F0B166DE2A21C6E5D7C56DD62AA1F652CF10AE1DD2A2B12EC3970F4A0703609F258E21045E8B92EF7305475D3FF8DBEM8C" TargetMode="External"/><Relationship Id="rId5" Type="http://schemas.openxmlformats.org/officeDocument/2006/relationships/hyperlink" Target="consultantplus://offline/ref=B0EB81B10EB65F0B166DE2A21C6E5D7C56DD62AA1F652CF10AE1DD2A2B12EC3970F4A0703009F258E21045E8B92EF7305475D3FF8DBEM8C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B0EB81B10EB65F0B166DE2A21C6E5D7C56DD62AA1F652CF10AE1DD2A2B12EC3970F4A0703B0FF258E21045E8B92EF7305475D3FF8DBEM8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Надежда Валерьевна</dc:creator>
  <cp:keywords/>
  <dc:description/>
  <cp:lastModifiedBy>Прокопенко Надежда Валерьевна</cp:lastModifiedBy>
  <cp:revision>1</cp:revision>
  <dcterms:created xsi:type="dcterms:W3CDTF">2019-12-20T02:13:00Z</dcterms:created>
  <dcterms:modified xsi:type="dcterms:W3CDTF">2019-12-20T02:14:00Z</dcterms:modified>
</cp:coreProperties>
</file>