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FC" w:rsidRDefault="001A6CFC" w:rsidP="001A6CFC">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p>
    <w:p w:rsidR="001A6CFC" w:rsidRDefault="001A6CFC" w:rsidP="001A6CFC">
      <w:pPr>
        <w:keepNext w:val="0"/>
        <w:keepLines w:val="0"/>
        <w:autoSpaceDE w:val="0"/>
        <w:autoSpaceDN w:val="0"/>
        <w:adjustRightInd w:val="0"/>
        <w:spacing w:before="0" w:line="240" w:lineRule="auto"/>
        <w:rPr>
          <w:rFonts w:ascii="Tahoma" w:eastAsiaTheme="minorHAnsi" w:hAnsi="Tahoma" w:cs="Tahoma"/>
          <w:color w:val="auto"/>
          <w:sz w:val="20"/>
          <w:szCs w:val="20"/>
        </w:rPr>
      </w:pPr>
    </w:p>
    <w:p w:rsidR="001A6CFC" w:rsidRDefault="001A6CFC" w:rsidP="001A6CFC">
      <w:pPr>
        <w:autoSpaceDE w:val="0"/>
        <w:autoSpaceDN w:val="0"/>
        <w:adjustRightInd w:val="0"/>
        <w:spacing w:after="0" w:line="240" w:lineRule="auto"/>
        <w:jc w:val="both"/>
        <w:outlineLvl w:val="0"/>
        <w:rPr>
          <w:rFonts w:ascii="Arial" w:hAnsi="Arial" w:cs="Arial"/>
          <w:sz w:val="20"/>
          <w:szCs w:val="20"/>
        </w:rPr>
      </w:pP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ГОРОДА КОМСОМОЛЬСКА-НА-АМУРЕ</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13 октября 2021 г. N 1770-па</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ВНЕСЕНИИ ИЗМЕНЕНИЙ В ПОСТАНОВЛЕНИЕ АДМИНИСТРАЦИИ ГОРОДА</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КОМСОМОЛЬСКА-НА-АМУРЕ ОТ 9 ФЕВРАЛЯ 2016 ГОДА N 297-ПА</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АДМИНИСТРАТИВНОГО РЕГЛАМЕНТА</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ПРЕДОСТАВЛЕНИЮ МУНИЦИПАЛЬНОЙ УСЛУГИ "ПРЕДОСТАВЛЕНИЕ</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ЮРИДИЧЕСКИМ ЛИЦАМ В БЕЗВОЗМЕЗДНОЕ ПОЛЬЗОВАНИЕ</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 НАХОДЯЩИХСЯ В ГОСУДАРСТВЕННОЙ ИЛИ</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МУНИЦИПАЛЬНОЙ СОБСТВЕННОСТИ, ЗА ИСКЛЮЧЕНИЕМ</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 ЗАНИМАЕМЫХ ЗДАНИЯМИ И СООРУЖЕНИЯМИ,</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ОБЪЕКТАМИ НЕЗАВЕРШЕННОГО СТРОИТЕЛЬСТВА"</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приведения в соответствие муниципального нормативного правового акта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w:t>
      </w:r>
      <w:hyperlink r:id="rId6" w:history="1">
        <w:r>
          <w:rPr>
            <w:rFonts w:ascii="Arial" w:hAnsi="Arial" w:cs="Arial"/>
            <w:color w:val="0000FF"/>
            <w:sz w:val="20"/>
            <w:szCs w:val="20"/>
          </w:rPr>
          <w:t>постановлением</w:t>
        </w:r>
      </w:hyperlink>
      <w:r>
        <w:rPr>
          <w:rFonts w:ascii="Arial" w:hAnsi="Arial" w:cs="Arial"/>
          <w:sz w:val="20"/>
          <w:szCs w:val="20"/>
        </w:rPr>
        <w:t xml:space="preserve"> главы города Комсомольска-на-Амуре от 20 апреля 2021 года N 50 "Об утверждении Порядка подготовки муниципальных правовых актов главы города Комсомольска-на-Амуре и муниципальных правовых актов администрации города Комсомольска-на-Амуре", </w:t>
      </w:r>
      <w:hyperlink r:id="rId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31 марта 2021 года N 515-па "Об утверждении Порядка разработки, экспертизы и утверждения административных регламентов по предоставлению муниципальных услуг" администрация города Комсомольска-на-Амуре постановляет:</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Внести изменения в </w:t>
      </w:r>
      <w:hyperlink r:id="rId8"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9 февраля 2016 года N 297-па "Об утверждении административного регламента по предоставлению муниципальной услуги "Предоставление юридическим лицам в безвозмездное пользование земельных участков, находящихся в государственной или муниципальной собственности, за исключением земельных участков, занимаемых зданиями и сооружениями, а также объектами незавершенного строительства":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9" w:history="1">
        <w:r>
          <w:rPr>
            <w:rFonts w:ascii="Arial" w:hAnsi="Arial" w:cs="Arial"/>
            <w:color w:val="0000FF"/>
            <w:sz w:val="20"/>
            <w:szCs w:val="20"/>
          </w:rPr>
          <w:t>наименование</w:t>
        </w:r>
      </w:hyperlink>
      <w:r>
        <w:rPr>
          <w:rFonts w:ascii="Arial" w:hAnsi="Arial" w:cs="Arial"/>
          <w:sz w:val="20"/>
          <w:szCs w:val="20"/>
        </w:rPr>
        <w:t xml:space="preserve"> изложить в следующей редакции: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административного регламента по предоставлению муниципальной услуги "Предоставление в безвозмездное пользование земельных участков, находящихся в государственной или муниципальной собственности";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0" w:history="1">
        <w:r>
          <w:rPr>
            <w:rFonts w:ascii="Arial" w:hAnsi="Arial" w:cs="Arial"/>
            <w:color w:val="0000FF"/>
            <w:sz w:val="20"/>
            <w:szCs w:val="20"/>
          </w:rPr>
          <w:t>пункт 1</w:t>
        </w:r>
      </w:hyperlink>
      <w:r>
        <w:rPr>
          <w:rFonts w:ascii="Arial" w:hAnsi="Arial" w:cs="Arial"/>
          <w:sz w:val="20"/>
          <w:szCs w:val="20"/>
        </w:rPr>
        <w:t xml:space="preserve"> изложить в следующей редакции: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прилагаемый административный регламент по предоставлению муниципальной услуги "Предоставление в безвозмездное пользование земельных участков, находящихся в государственной или муниципальной собственности".";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административном </w:t>
      </w:r>
      <w:hyperlink r:id="rId11" w:history="1">
        <w:r>
          <w:rPr>
            <w:rFonts w:ascii="Arial" w:hAnsi="Arial" w:cs="Arial"/>
            <w:color w:val="0000FF"/>
            <w:sz w:val="20"/>
            <w:szCs w:val="20"/>
          </w:rPr>
          <w:t>регламенте</w:t>
        </w:r>
      </w:hyperlink>
      <w:r>
        <w:rPr>
          <w:rFonts w:ascii="Arial" w:hAnsi="Arial" w:cs="Arial"/>
          <w:sz w:val="20"/>
          <w:szCs w:val="20"/>
        </w:rPr>
        <w:t>:</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12" w:history="1">
        <w:r>
          <w:rPr>
            <w:rFonts w:ascii="Arial" w:hAnsi="Arial" w:cs="Arial"/>
            <w:color w:val="0000FF"/>
            <w:sz w:val="20"/>
            <w:szCs w:val="20"/>
          </w:rPr>
          <w:t>наименование</w:t>
        </w:r>
      </w:hyperlink>
      <w:r>
        <w:rPr>
          <w:rFonts w:ascii="Arial" w:hAnsi="Arial" w:cs="Arial"/>
          <w:sz w:val="20"/>
          <w:szCs w:val="20"/>
        </w:rPr>
        <w:t xml:space="preserve"> изложить в следующей редакции: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регламент по предоставлению муниципальной услуги "Предоставление в безвозмездное пользование земельных участков, находящихся в государственной или муниципальной собственности".";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административный </w:t>
      </w:r>
      <w:hyperlink r:id="rId13" w:history="1">
        <w:r>
          <w:rPr>
            <w:rFonts w:ascii="Arial" w:hAnsi="Arial" w:cs="Arial"/>
            <w:color w:val="0000FF"/>
            <w:sz w:val="20"/>
            <w:szCs w:val="20"/>
          </w:rPr>
          <w:t>регламент</w:t>
        </w:r>
      </w:hyperlink>
      <w:r>
        <w:rPr>
          <w:rFonts w:ascii="Arial" w:hAnsi="Arial" w:cs="Arial"/>
          <w:sz w:val="20"/>
          <w:szCs w:val="20"/>
        </w:rPr>
        <w:t xml:space="preserve"> изложить в редакции согласно </w:t>
      </w:r>
      <w:hyperlink w:anchor="Par47" w:history="1">
        <w:r>
          <w:rPr>
            <w:rFonts w:ascii="Arial" w:hAnsi="Arial" w:cs="Arial"/>
            <w:color w:val="0000FF"/>
            <w:sz w:val="20"/>
            <w:szCs w:val="20"/>
          </w:rPr>
          <w:t>приложению</w:t>
        </w:r>
      </w:hyperlink>
      <w:r>
        <w:rPr>
          <w:rFonts w:ascii="Arial" w:hAnsi="Arial" w:cs="Arial"/>
          <w:sz w:val="20"/>
          <w:szCs w:val="20"/>
        </w:rPr>
        <w:t xml:space="preserve"> к настоящему постановлению.</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Опубликовать постановление в газете "Дальневосточный Комсомольск" и разместить на официальном сайте органов местного самоуправления города Комсомольска-на-Амуре в информационно-телекоммуникационной сети "Интернет".</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И.о</w:t>
      </w:r>
      <w:proofErr w:type="spellEnd"/>
      <w:r>
        <w:rPr>
          <w:rFonts w:ascii="Arial" w:hAnsi="Arial" w:cs="Arial"/>
          <w:sz w:val="20"/>
          <w:szCs w:val="20"/>
        </w:rPr>
        <w:t>. главы администрации города</w:t>
      </w:r>
    </w:p>
    <w:p w:rsidR="001A6CFC" w:rsidRDefault="001A6CFC" w:rsidP="001A6CFC">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lastRenderedPageBreak/>
        <w:t>В.С.Резниченко</w:t>
      </w:r>
      <w:proofErr w:type="spellEnd"/>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Комсомольска-на-Амуре</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13 октября 2021 г. N 1770-па</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Комсомольска-на-Амуре</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9 февраля 2016 г. N 297-па</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47"/>
      <w:bookmarkEnd w:id="0"/>
      <w:r>
        <w:rPr>
          <w:rFonts w:ascii="Arial" w:eastAsiaTheme="minorHAnsi" w:hAnsi="Arial" w:cs="Arial"/>
          <w:b/>
          <w:bCs/>
          <w:color w:val="auto"/>
          <w:sz w:val="20"/>
          <w:szCs w:val="20"/>
        </w:rPr>
        <w:t>АДМИНИСТРАТИВНЫЙ РЕГЛАМЕНТ</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ПРЕДОСТАВЛЕНИЮ МУНИЦИПАЛЬНОЙ УСЛУГИ "ПРЕДОСТАВЛЕНИЕ</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БЕЗВОЗМЕЗДНОЕ ПОЛЬЗОВАНИЕ ЗЕМЕЛЬНЫХ УЧАСТКОВ, НАХОДЯЩИХСЯ</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ГОСУДАРСТВЕННОЙ ИЛИ МУНИЦИПАЛЬНОЙ СОБСТВЕННОСТИ"</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I. ОБЩИЕ ПОЛОЖЕНИЯ</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Административный регламент по предоставлению муниципальной услуги "</w:t>
      </w:r>
      <w:r w:rsidRPr="00213A80">
        <w:rPr>
          <w:rFonts w:ascii="Arial" w:hAnsi="Arial" w:cs="Arial"/>
          <w:sz w:val="20"/>
          <w:szCs w:val="20"/>
          <w:highlight w:val="yellow"/>
        </w:rPr>
        <w:t>Предоставление в безвозмездное пользование земельных участков, находящихся в государственной или муниципальной собственности</w:t>
      </w:r>
      <w:r>
        <w:rPr>
          <w:rFonts w:ascii="Arial" w:hAnsi="Arial" w:cs="Arial"/>
          <w:sz w:val="20"/>
          <w:szCs w:val="20"/>
        </w:rPr>
        <w:t>" (далее - Регламент) разработан в целях оптимизации и повышения качества предоставления и доступности данной муниципальной услуги, создания комфортных условий для ее получения.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Регламент определяет порядок, сроки и последовательность действий (административных процедур) при предоставлении муниципальной услуги "Предоставление в безвозмездное пользование земельных участков, находящихся в государственной или муниципальной собственности" (далее - муниципальная услуга).</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3. Заявителями муниципальной услуги являются граждане и юридические лица:</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1) органы государственной власти, на срок до одного года;</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2) органы местного самоуправления, на срок до одного года;</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3) государственные и муниципальные учреждения (бюджетные, казенные, автономные), на срок до одного года;</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4) казенные предприятия, на срок до одного года;</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5) центры исторического наследия президентов Российской Федерации, прекратившие исполнение своих полномочий, на срок до одного года;</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6) религиозные организации для размещения зданий, сооружений религиозного или благотворительного назначения на срок до десяти лет;</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 xml:space="preserve">7) лица, с которыми в соответствии с Федеральным </w:t>
      </w:r>
      <w:hyperlink r:id="rId14" w:history="1">
        <w:r w:rsidRPr="00213A80">
          <w:rPr>
            <w:rFonts w:ascii="Arial" w:hAnsi="Arial" w:cs="Arial"/>
            <w:color w:val="0000FF"/>
            <w:sz w:val="20"/>
            <w:szCs w:val="20"/>
            <w:highlight w:val="yellow"/>
          </w:rPr>
          <w:t>законом</w:t>
        </w:r>
      </w:hyperlink>
      <w:r w:rsidRPr="00213A80">
        <w:rPr>
          <w:rFonts w:ascii="Arial" w:hAnsi="Arial" w:cs="Arial"/>
          <w:sz w:val="20"/>
          <w:szCs w:val="20"/>
          <w:highlight w:val="yellow"/>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объектов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8) садоводческие или огороднические некоммерческие товарищества на срок не более чем пять лет;</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9) некоммерческие организации, созданные гражданами, в целях жилищного строительства в случаях и на срок, которые предусмотрены федеральными законами;</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lastRenderedPageBreak/>
        <w:t xml:space="preserve">10) лица, с которыми в соответствии с Федеральным </w:t>
      </w:r>
      <w:hyperlink r:id="rId15" w:history="1">
        <w:r w:rsidRPr="00213A80">
          <w:rPr>
            <w:rFonts w:ascii="Arial" w:hAnsi="Arial" w:cs="Arial"/>
            <w:color w:val="0000FF"/>
            <w:sz w:val="20"/>
            <w:szCs w:val="20"/>
            <w:highlight w:val="yellow"/>
          </w:rPr>
          <w:t>законом</w:t>
        </w:r>
      </w:hyperlink>
      <w:r w:rsidRPr="00213A80">
        <w:rPr>
          <w:rFonts w:ascii="Arial" w:hAnsi="Arial" w:cs="Arial"/>
          <w:sz w:val="20"/>
          <w:szCs w:val="20"/>
          <w:highlight w:val="yellow"/>
        </w:rPr>
        <w:t xml:space="preserve"> от 29 декабря 2012 года N 275-ФЗ "О государственном оборонном заказе", Федеральным </w:t>
      </w:r>
      <w:hyperlink r:id="rId16" w:history="1">
        <w:r w:rsidRPr="00213A80">
          <w:rPr>
            <w:rFonts w:ascii="Arial" w:hAnsi="Arial" w:cs="Arial"/>
            <w:color w:val="0000FF"/>
            <w:sz w:val="20"/>
            <w:szCs w:val="20"/>
            <w:highlight w:val="yellow"/>
          </w:rPr>
          <w:t>законом</w:t>
        </w:r>
      </w:hyperlink>
      <w:r w:rsidRPr="00213A80">
        <w:rPr>
          <w:rFonts w:ascii="Arial" w:hAnsi="Arial" w:cs="Arial"/>
          <w:sz w:val="20"/>
          <w:szCs w:val="20"/>
          <w:highlight w:val="yellow"/>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11) некоммерческие организации, предусмотренные законом Хабаровского края и созданные Хабаровским краем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Хабаровского края, в целях строительства указанных жилых помещений на период осуществления данного строительства;</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 xml:space="preserve">12) акционерное общество "Почта России" в соответствии с Федеральным </w:t>
      </w:r>
      <w:hyperlink r:id="rId17" w:history="1">
        <w:r w:rsidRPr="00213A80">
          <w:rPr>
            <w:rFonts w:ascii="Arial" w:hAnsi="Arial" w:cs="Arial"/>
            <w:color w:val="0000FF"/>
            <w:sz w:val="20"/>
            <w:szCs w:val="20"/>
            <w:highlight w:val="yellow"/>
          </w:rPr>
          <w:t>законом</w:t>
        </w:r>
      </w:hyperlink>
      <w:r w:rsidRPr="00213A80">
        <w:rPr>
          <w:rFonts w:ascii="Arial" w:hAnsi="Arial" w:cs="Arial"/>
          <w:sz w:val="20"/>
          <w:szCs w:val="20"/>
          <w:highlight w:val="yellow"/>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 xml:space="preserve">13) граждане и юридические лица для сельскохозяйственного, </w:t>
      </w:r>
      <w:proofErr w:type="spellStart"/>
      <w:r w:rsidRPr="00213A80">
        <w:rPr>
          <w:rFonts w:ascii="Arial" w:hAnsi="Arial" w:cs="Arial"/>
          <w:sz w:val="20"/>
          <w:szCs w:val="20"/>
          <w:highlight w:val="yellow"/>
        </w:rPr>
        <w:t>охотхозяйственного</w:t>
      </w:r>
      <w:proofErr w:type="spellEnd"/>
      <w:r w:rsidRPr="00213A80">
        <w:rPr>
          <w:rFonts w:ascii="Arial" w:hAnsi="Arial" w:cs="Arial"/>
          <w:sz w:val="20"/>
          <w:szCs w:val="20"/>
          <w:highlight w:val="yellow"/>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sidRPr="00213A80">
        <w:rPr>
          <w:rFonts w:ascii="Arial" w:hAnsi="Arial" w:cs="Arial"/>
          <w:sz w:val="20"/>
          <w:szCs w:val="20"/>
          <w:highlight w:val="yellow"/>
        </w:rPr>
        <w:t xml:space="preserve">14) публично-правовая компания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8" w:history="1">
        <w:r w:rsidRPr="00213A80">
          <w:rPr>
            <w:rFonts w:ascii="Arial" w:hAnsi="Arial" w:cs="Arial"/>
            <w:color w:val="0000FF"/>
            <w:sz w:val="20"/>
            <w:szCs w:val="20"/>
            <w:highlight w:val="yellow"/>
          </w:rPr>
          <w:t>законом</w:t>
        </w:r>
      </w:hyperlink>
      <w:r w:rsidRPr="00213A80">
        <w:rPr>
          <w:rFonts w:ascii="Arial" w:hAnsi="Arial" w:cs="Arial"/>
          <w:sz w:val="20"/>
          <w:szCs w:val="20"/>
          <w:highlight w:val="yellow"/>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bookmarkStart w:id="1" w:name="Par71"/>
      <w:bookmarkEnd w:id="1"/>
      <w:r>
        <w:rPr>
          <w:rFonts w:ascii="Arial" w:hAnsi="Arial" w:cs="Arial"/>
          <w:sz w:val="20"/>
          <w:szCs w:val="20"/>
        </w:rPr>
        <w:t>4. Требования к порядку информирования о предоставлении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способы подачи документов на предоставление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bookmarkStart w:id="2" w:name="Par73"/>
      <w:bookmarkEnd w:id="2"/>
      <w:r>
        <w:rPr>
          <w:rFonts w:ascii="Arial" w:hAnsi="Arial" w:cs="Arial"/>
          <w:sz w:val="20"/>
          <w:szCs w:val="20"/>
        </w:rPr>
        <w:t>а) лично в любой филиал многофункционального центра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в соответствии с Соглашением о взаимодействии между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администрацией города Комсомольска-на-Амуре.</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местах нахождения, номерах телефонов и графиках работы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его структурных подразделений, в которых организуется предоставление муниципальных услуг, размещена на официальном интернет-портале многофункционального центра www.mfc27.ru. Центр телефонного обслуживания населения: 8-800-100-42-12, адрес электронной почты многофункционального центра: mfc@adm.khv.ru;</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почтовым заказным отправлением в адрес администрации города Комсомольска-на-Амуре по адресу: индекс 681000, Хабаровский край, город Комсомольск-на-Амуре, ул. Аллея Труда, д. 13;</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электронной форме через официальный сайт органов местного самоуправления города Комсомольска-на-Амуре (www.kmscity.ru).</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муниципальной услуги в электронной форме идентификация и аутентификация осуществляется посредством единой системы идентификации и аутентификации;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получения информации заявителем по вопросам предоставления муниципальной услуги, в том числе о ходе предоставления: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индивидуальное информирование проводится в устной, письменной и электронной формах.</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Индивидуальное информирование обеспечивается: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специалистом Управления архитектуры и градостроительства администрации города Комсомольска-на-Амуре Хабаровского края (далее - Управление) осуществляющим работу по предоставлению муниципальной услуги при личном обращении в адрес Управления в установленные часы работы с посетителями: кабинеты N 318, N 320 - вторник, четверг с 14.30 до 17.00 часов, среда с 10.00 до 13.00 часов;</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специалистом Управления при обращении по телефонам: кабинет N 318 - 8(4217) 52-25-42, 8(4217) 52-28-25, 8(4217) 52-28-26, 8(4217) 52-28-27; кабинет N 320 - 8(4217) 52-28-31, 8(4217) 52-28-33;</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специалистом Управления при обращении почтовым отправлением на адрес Управления: 681000, Хабаровский край, г. Комсомольск-на-Амуре, ул. Кирова, д. 41;</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специалистом МФЦ, согласно </w:t>
      </w:r>
      <w:hyperlink w:anchor="Par73" w:history="1">
        <w:r>
          <w:rPr>
            <w:rFonts w:ascii="Arial" w:hAnsi="Arial" w:cs="Arial"/>
            <w:color w:val="0000FF"/>
            <w:sz w:val="20"/>
            <w:szCs w:val="20"/>
          </w:rPr>
          <w:t>подпункту а) подпункта 1) пункта 4 раздела I</w:t>
        </w:r>
      </w:hyperlink>
      <w:r>
        <w:rPr>
          <w:rFonts w:ascii="Arial" w:hAnsi="Arial" w:cs="Arial"/>
          <w:sz w:val="20"/>
          <w:szCs w:val="20"/>
        </w:rPr>
        <w:t xml:space="preserve"> Регламента;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использованием электронных сервисов на официальном сайте органов местного самоуправления города Комсомольска-на-Амуре (www.kmscity.ru) в разделе Деятельность/Муниципальные услуги/Земельные отношения.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сведений о ходе предоставления муниципальной услуги заявителем указываются (называются):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входящий номер, присвоенные при регистрации заявления;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если ответ должен быть направлен в форме электронного документа;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почтовый адрес, если ответ должен быть направлен в письменной форме.</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Заявителю предоставляются сведения о том, на каком этапе выполнения (в процессе выполнения какой административной процедуры) находится муниципальная услуга, в устной форме, путем направления письменного ответа почтовым отправлением, а также путем направления ответа в форме электронного документа электронной почтой.</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Индивидуальное письменное информирование осуществляется посредством направления письменных ответов почтовым отправлением, а также электронной почтой в течение пяти рабочих дней со дня поступления соответствующего обращения.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Длительность устного информирования при личном обращении не должна превышать 15 минут.</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разговора (информирования) по телефону не должно превышать десяти минут.</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телефонного звонка специалист, осуществляющий работу по предоставлению муниципальной услуги, называет наименование органа, фамилию, имя, отчество (последнее - при наличии), занимаемую должность, предлагает обратившемуся представиться и изложить суть вопроса.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порядке и ходе предоставления муниципальной услуги должна предоставляться заинтересованным лицам оперативно, быть четкой, достоверной, полной, с использованием официально-делового стиля речи.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осуществляющий работу по предоставлению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 участвующих в работе по предоставлению муниципальной услуги, при индивидуальном устном информировании;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публичное информирование о порядке и ходе предоставления муниципальной услуги осуществляется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сайте органов местного самоуправления города Комсомольска-на-Амуре (www.kmscity.ru), на Едином портале </w:t>
      </w:r>
      <w:r>
        <w:rPr>
          <w:rFonts w:ascii="Arial" w:hAnsi="Arial" w:cs="Arial"/>
          <w:sz w:val="20"/>
          <w:szCs w:val="20"/>
        </w:rPr>
        <w:lastRenderedPageBreak/>
        <w:t>государственных и муниципальных услуг (функций) (www.gosuslugi.ru), на Портале государственных и муниципальных услуг (функций) Хабаровского края (https://uslugi27.ru), на информационных стендах Управления по адресу: индекс 681000, Хабаровский край, город Комсомольск-на-Амуре, ул. Кирова, д. 41.</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II. СТАНДАРТ ПРЕДОСТАВЛЕНИЯ МУНИЦИПАЛЬНОЙ УСЛУГИ</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Наименование муниципальной услуги - "Предоставление в безвозмездное пользование земельных участков, находящихся в государственной или муниципальной собственности".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Органом, предоставляющим муниципальную услугу, является администрация города Комсомольска-на-Амуре в лице Управления.</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Pr>
          <w:rFonts w:ascii="Arial" w:hAnsi="Arial" w:cs="Arial"/>
          <w:sz w:val="20"/>
          <w:szCs w:val="20"/>
        </w:rPr>
        <w:t xml:space="preserve">7. </w:t>
      </w:r>
      <w:r w:rsidRPr="00213A80">
        <w:rPr>
          <w:rFonts w:ascii="Arial" w:hAnsi="Arial" w:cs="Arial"/>
          <w:sz w:val="20"/>
          <w:szCs w:val="20"/>
          <w:highlight w:val="yellow"/>
        </w:rPr>
        <w:t>Результатом предоставления муниципальной услуги является:</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1) отказ в предоставлении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sidRPr="00213A80">
        <w:rPr>
          <w:rFonts w:ascii="Arial" w:hAnsi="Arial" w:cs="Arial"/>
          <w:sz w:val="20"/>
          <w:szCs w:val="20"/>
          <w:highlight w:val="yellow"/>
        </w:rPr>
        <w:t>2) заключение договора безвозмездного пользования земельного участка.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sidRPr="00213A80">
        <w:rPr>
          <w:rFonts w:ascii="Arial" w:hAnsi="Arial" w:cs="Arial"/>
          <w:sz w:val="20"/>
          <w:szCs w:val="20"/>
          <w:highlight w:val="green"/>
        </w:rPr>
        <w:t>8. Общий срок предоставления муниципальной услуги составляет не более 30 дней с даты регистрации заявления.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bookmarkStart w:id="3" w:name="Par108"/>
      <w:bookmarkEnd w:id="3"/>
      <w:r>
        <w:rPr>
          <w:rFonts w:ascii="Arial" w:hAnsi="Arial" w:cs="Arial"/>
          <w:sz w:val="20"/>
          <w:szCs w:val="20"/>
        </w:rPr>
        <w:t>9. Предоставление муниципальной услуги осуществляется на основании: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Земельного </w:t>
      </w:r>
      <w:hyperlink r:id="rId19"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от 25 октября 2001 года N 136-ФЗ, "Собрание законодательства РФ" от 29 октября 2001 года N 44; ст. 4147;</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Гражданского </w:t>
      </w:r>
      <w:hyperlink r:id="rId20" w:history="1">
        <w:r>
          <w:rPr>
            <w:rFonts w:ascii="Arial" w:hAnsi="Arial" w:cs="Arial"/>
            <w:color w:val="0000FF"/>
            <w:sz w:val="20"/>
            <w:szCs w:val="20"/>
          </w:rPr>
          <w:t>кодекса</w:t>
        </w:r>
      </w:hyperlink>
      <w:r>
        <w:rPr>
          <w:rFonts w:ascii="Arial" w:hAnsi="Arial" w:cs="Arial"/>
          <w:sz w:val="20"/>
          <w:szCs w:val="20"/>
        </w:rPr>
        <w:t xml:space="preserve"> Российской Федерации (часть первая) от 30 ноября 1994 года N 51-ФЗ, "Собрание законодательства РФ" от 5 декабря 1994 года N 32, ст. 3301, "Российская газета" от 8 декабря 1994 года N 238-239;</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Гражданского </w:t>
      </w:r>
      <w:hyperlink r:id="rId21" w:history="1">
        <w:r>
          <w:rPr>
            <w:rFonts w:ascii="Arial" w:hAnsi="Arial" w:cs="Arial"/>
            <w:color w:val="0000FF"/>
            <w:sz w:val="20"/>
            <w:szCs w:val="20"/>
          </w:rPr>
          <w:t>кодекса</w:t>
        </w:r>
      </w:hyperlink>
      <w:r>
        <w:rPr>
          <w:rFonts w:ascii="Arial" w:hAnsi="Arial" w:cs="Arial"/>
          <w:sz w:val="20"/>
          <w:szCs w:val="20"/>
        </w:rPr>
        <w:t xml:space="preserve"> Российской Федерации (часть вторая) от 26 января 1996 года N 14-ФЗ, "Собрание законодательства РФ" от 29 января 1996 года N 5, ст. 410, "Российская газета" от 6 февраля 1996 года N 23, от 7 февраля 1996 года N 24, от 8 февраля 1996 года N 25, от 10 февраля 1996 года N 27;</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Федерального </w:t>
      </w:r>
      <w:hyperlink r:id="rId22" w:history="1">
        <w:r>
          <w:rPr>
            <w:rFonts w:ascii="Arial" w:hAnsi="Arial" w:cs="Arial"/>
            <w:color w:val="0000FF"/>
            <w:sz w:val="20"/>
            <w:szCs w:val="20"/>
          </w:rPr>
          <w:t>закона</w:t>
        </w:r>
      </w:hyperlink>
      <w:r>
        <w:rPr>
          <w:rFonts w:ascii="Arial" w:hAnsi="Arial" w:cs="Arial"/>
          <w:sz w:val="20"/>
          <w:szCs w:val="20"/>
        </w:rPr>
        <w:t xml:space="preserve"> от 25 октября 2001 года N 137-ФЗ "О введении в действие Земельного кодекса Российской Федерации", "Собрание законодательства РФ" от 29 октября 2001 года N 44, ст. 4148, "Парламентская газета" от 30 октября 2001 года N 204-205, "Российская газета" от 30 октября 2001 года N 211-212;</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Федерального </w:t>
      </w:r>
      <w:hyperlink r:id="rId23" w:history="1">
        <w:r>
          <w:rPr>
            <w:rFonts w:ascii="Arial" w:hAnsi="Arial" w:cs="Arial"/>
            <w:color w:val="0000FF"/>
            <w:sz w:val="20"/>
            <w:szCs w:val="20"/>
          </w:rPr>
          <w:t>закона</w:t>
        </w:r>
      </w:hyperlink>
      <w:r>
        <w:rPr>
          <w:rFonts w:ascii="Arial" w:hAnsi="Arial" w:cs="Arial"/>
          <w:sz w:val="20"/>
          <w:szCs w:val="20"/>
        </w:rPr>
        <w:t xml:space="preserve"> от 24 июля 2007 года N 221-ФЗ "О кадастровой деятельности", "Собрание законодательства РФ" от 30 июля 2007 года N 31, ст. 4017, "Российская газета" от 1 августа 2007 года N 165, "Парламентская газета" от 9 августа 2007 года N 99-101;</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24" w:history="1">
        <w:r>
          <w:rPr>
            <w:rFonts w:ascii="Arial" w:hAnsi="Arial" w:cs="Arial"/>
            <w:color w:val="0000FF"/>
            <w:sz w:val="20"/>
            <w:szCs w:val="20"/>
          </w:rPr>
          <w:t>Приказа</w:t>
        </w:r>
      </w:hyperlink>
      <w:r>
        <w:rPr>
          <w:rFonts w:ascii="Arial" w:hAnsi="Arial" w:cs="Arial"/>
          <w:sz w:val="20"/>
          <w:szCs w:val="20"/>
        </w:rPr>
        <w:t xml:space="preserve"> Федеральной службы государственной регистрации, кадастра и картографии от 2 сентября 2020 года N П/0321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от 1 октября 2020 года N 60174; Первоначальный текст документа опубликован в издании официальный интернет-портал правовой информации http://pravo.gov.ru, 2 октября 2020 года;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25" w:history="1">
        <w:r>
          <w:rPr>
            <w:rFonts w:ascii="Arial" w:hAnsi="Arial" w:cs="Arial"/>
            <w:color w:val="0000FF"/>
            <w:sz w:val="20"/>
            <w:szCs w:val="20"/>
          </w:rPr>
          <w:t>Приказа</w:t>
        </w:r>
      </w:hyperlink>
      <w:r>
        <w:rPr>
          <w:rFonts w:ascii="Arial" w:hAnsi="Arial" w:cs="Arial"/>
          <w:sz w:val="20"/>
          <w:szCs w:val="20"/>
        </w:rPr>
        <w:t xml:space="preserve"> Министерства строительства и жилищно-коммунального хозяйства Российской Федерации от 30 декабря 2016 года N 1034/</w:t>
      </w:r>
      <w:proofErr w:type="spellStart"/>
      <w:r>
        <w:rPr>
          <w:rFonts w:ascii="Arial" w:hAnsi="Arial" w:cs="Arial"/>
          <w:sz w:val="20"/>
          <w:szCs w:val="20"/>
        </w:rPr>
        <w:t>пр</w:t>
      </w:r>
      <w:proofErr w:type="spellEnd"/>
      <w:r>
        <w:rPr>
          <w:rFonts w:ascii="Arial" w:hAnsi="Arial" w:cs="Arial"/>
          <w:sz w:val="20"/>
          <w:szCs w:val="20"/>
        </w:rPr>
        <w:t xml:space="preserve"> "Об утверждении СП 42.13330 "СНИП 2.07.01-89* Градостроительство. Планировка и застройка городских и сельских поселений". Актуализированная редакция СНиП 2.07.01-89*;</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26" w:history="1">
        <w:r>
          <w:rPr>
            <w:rFonts w:ascii="Arial" w:hAnsi="Arial" w:cs="Arial"/>
            <w:color w:val="0000FF"/>
            <w:sz w:val="20"/>
            <w:szCs w:val="20"/>
          </w:rPr>
          <w:t>Постановления</w:t>
        </w:r>
      </w:hyperlink>
      <w:r>
        <w:rPr>
          <w:rFonts w:ascii="Arial" w:hAnsi="Arial" w:cs="Arial"/>
          <w:sz w:val="20"/>
          <w:szCs w:val="20"/>
        </w:rPr>
        <w:t xml:space="preserve"> Главного государственного санитарного врача Российской Федерации от 27 октября 2020 года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Официальный интернет-портал правовой информации http://pravo.gov.ru, 12 ноября 2020 года;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27" w:history="1">
        <w:r>
          <w:rPr>
            <w:rFonts w:ascii="Arial" w:hAnsi="Arial" w:cs="Arial"/>
            <w:color w:val="0000FF"/>
            <w:sz w:val="20"/>
            <w:szCs w:val="20"/>
          </w:rPr>
          <w:t>решения</w:t>
        </w:r>
      </w:hyperlink>
      <w:r>
        <w:rPr>
          <w:rFonts w:ascii="Arial" w:hAnsi="Arial" w:cs="Arial"/>
          <w:sz w:val="20"/>
          <w:szCs w:val="20"/>
        </w:rPr>
        <w:t xml:space="preserve"> Комсомольской-на-Амуре городской Думы от 14 октября 2009 года N 72 "Об утверждении Правил землепользования и застройки городского округа "Город Комсомольск-на-Амуре"; "Дальневосточный Комсомольск", от 27 октября 2009 года N 85;</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w:t>
      </w:r>
      <w:hyperlink r:id="rId28" w:history="1">
        <w:r>
          <w:rPr>
            <w:rFonts w:ascii="Arial" w:hAnsi="Arial" w:cs="Arial"/>
            <w:color w:val="0000FF"/>
            <w:sz w:val="20"/>
            <w:szCs w:val="20"/>
          </w:rPr>
          <w:t>решения</w:t>
        </w:r>
      </w:hyperlink>
      <w:r>
        <w:rPr>
          <w:rFonts w:ascii="Arial" w:hAnsi="Arial" w:cs="Arial"/>
          <w:sz w:val="20"/>
          <w:szCs w:val="20"/>
        </w:rPr>
        <w:t xml:space="preserve"> Комсомольской-на-Амуре городской Думы от 17 июля 2013 года N 69 "Об утверждении Правил благоустройства территории муниципального образования городского округа "Город Комсомольск-на-Амуре", "Дальневосточный Комсомольск", от 6 августа 2013 года N 63;</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29" w:history="1">
        <w:r>
          <w:rPr>
            <w:rFonts w:ascii="Arial" w:hAnsi="Arial" w:cs="Arial"/>
            <w:color w:val="0000FF"/>
            <w:sz w:val="20"/>
            <w:szCs w:val="20"/>
          </w:rPr>
          <w:t>решения</w:t>
        </w:r>
      </w:hyperlink>
      <w:r>
        <w:rPr>
          <w:rFonts w:ascii="Arial" w:hAnsi="Arial" w:cs="Arial"/>
          <w:sz w:val="20"/>
          <w:szCs w:val="20"/>
        </w:rPr>
        <w:t xml:space="preserve"> Комсомольской-на-Амуре городской Думы от 18 мая 2011 года N 20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города Комсомольска-на-Амуре", "Дальневосточный Комсомольск" от 7 июня 2011 года N 43;</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3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5 июня 2013 года N 1732-па "Об утверждении перечня муниципальных услуг города Комсомольска-на-Амуре, предоставление которых организуется по принципу "одного окна" в филиале многофункционального центра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"Дальневосточный Комсомольск" от 18 июня 2013 года N 48;</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"Собрание законодательства РФ", 2 августа 2010 года, N 31, ст. 4179.</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bookmarkStart w:id="4" w:name="Par122"/>
      <w:bookmarkEnd w:id="4"/>
      <w:r w:rsidRPr="00213A80">
        <w:rPr>
          <w:rFonts w:ascii="Arial" w:hAnsi="Arial" w:cs="Arial"/>
          <w:sz w:val="20"/>
          <w:szCs w:val="20"/>
          <w:highlight w:val="green"/>
        </w:rPr>
        <w:t>10. Исчерпывающий перечень документов, необходимых для предоставления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bookmarkStart w:id="5" w:name="Par123"/>
      <w:bookmarkEnd w:id="5"/>
      <w:r>
        <w:rPr>
          <w:rFonts w:ascii="Arial" w:hAnsi="Arial" w:cs="Arial"/>
          <w:sz w:val="20"/>
          <w:szCs w:val="20"/>
        </w:rPr>
        <w:t>1) документы и информация, которые заявитель должен предоставить самостоятельно:</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sidRPr="00213A80">
        <w:rPr>
          <w:rFonts w:ascii="Arial" w:hAnsi="Arial" w:cs="Arial"/>
          <w:sz w:val="20"/>
          <w:szCs w:val="20"/>
          <w:highlight w:val="yellow"/>
        </w:rPr>
        <w:t xml:space="preserve">а) </w:t>
      </w:r>
      <w:hyperlink w:anchor="Par359" w:history="1">
        <w:r w:rsidRPr="00213A80">
          <w:rPr>
            <w:rFonts w:ascii="Arial" w:hAnsi="Arial" w:cs="Arial"/>
            <w:color w:val="0000FF"/>
            <w:sz w:val="20"/>
            <w:szCs w:val="20"/>
            <w:highlight w:val="yellow"/>
          </w:rPr>
          <w:t>заявление</w:t>
        </w:r>
      </w:hyperlink>
      <w:r w:rsidRPr="00213A80">
        <w:rPr>
          <w:rFonts w:ascii="Arial" w:hAnsi="Arial" w:cs="Arial"/>
          <w:sz w:val="20"/>
          <w:szCs w:val="20"/>
          <w:highlight w:val="yellow"/>
        </w:rPr>
        <w:t xml:space="preserve"> (на бумажном носителе или в электронной форме) согласно приложению 1 к Регламенту. В заявлении должны быть указаны:</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(последнее - при наличии), место жительства заявителя и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кадастровый номер испрашиваемого земельного участка;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 предоставления земельного участка без проведения торгов из числа предусмотренных </w:t>
      </w:r>
      <w:hyperlink r:id="rId32" w:history="1">
        <w:r>
          <w:rPr>
            <w:rFonts w:ascii="Arial" w:hAnsi="Arial" w:cs="Arial"/>
            <w:color w:val="0000FF"/>
            <w:sz w:val="20"/>
            <w:szCs w:val="20"/>
          </w:rPr>
          <w:t>пунктом 2 статьи 39.10</w:t>
        </w:r>
      </w:hyperlink>
      <w:r>
        <w:rPr>
          <w:rFonts w:ascii="Arial" w:hAnsi="Arial" w:cs="Arial"/>
          <w:sz w:val="20"/>
          <w:szCs w:val="20"/>
        </w:rPr>
        <w:t xml:space="preserve"> Земельного кодекса Российской Федерации оснований;</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 использования земельного участка;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почтовый адрес и (или) адрес электронной почты для связи с заявителем;</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bookmarkStart w:id="6" w:name="Par134"/>
      <w:bookmarkEnd w:id="6"/>
      <w:r w:rsidRPr="00213A80">
        <w:rPr>
          <w:rFonts w:ascii="Arial" w:hAnsi="Arial" w:cs="Arial"/>
          <w:sz w:val="20"/>
          <w:szCs w:val="20"/>
          <w:highlight w:val="yellow"/>
        </w:rPr>
        <w:t xml:space="preserve">б)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w:t>
      </w:r>
      <w:r w:rsidRPr="00213A80">
        <w:rPr>
          <w:rFonts w:ascii="Arial" w:hAnsi="Arial" w:cs="Arial"/>
          <w:sz w:val="20"/>
          <w:szCs w:val="20"/>
          <w:highlight w:val="yellow"/>
        </w:rPr>
        <w:lastRenderedPageBreak/>
        <w:t>быть представлены в уполномоченный орган в порядке межведомственного информационного взаимодействия;</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в)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bookmarkStart w:id="7" w:name="Par137"/>
      <w:bookmarkEnd w:id="7"/>
      <w:r w:rsidRPr="00213A80">
        <w:rPr>
          <w:rFonts w:ascii="Arial" w:hAnsi="Arial" w:cs="Arial"/>
          <w:sz w:val="20"/>
          <w:szCs w:val="20"/>
          <w:highlight w:val="yellow"/>
        </w:rPr>
        <w:t>д)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документов, указанных в </w:t>
      </w:r>
      <w:hyperlink w:anchor="Par134" w:history="1">
        <w:r>
          <w:rPr>
            <w:rFonts w:ascii="Arial" w:hAnsi="Arial" w:cs="Arial"/>
            <w:color w:val="0000FF"/>
            <w:sz w:val="20"/>
            <w:szCs w:val="20"/>
          </w:rPr>
          <w:t>пунктах б</w:t>
        </w:r>
      </w:hyperlink>
      <w:r>
        <w:rPr>
          <w:rFonts w:ascii="Arial" w:hAnsi="Arial" w:cs="Arial"/>
          <w:sz w:val="20"/>
          <w:szCs w:val="20"/>
        </w:rPr>
        <w:t xml:space="preserve">) - </w:t>
      </w:r>
      <w:hyperlink w:anchor="Par137" w:history="1">
        <w:r>
          <w:rPr>
            <w:rFonts w:ascii="Arial" w:hAnsi="Arial" w:cs="Arial"/>
            <w:color w:val="0000FF"/>
            <w:sz w:val="20"/>
            <w:szCs w:val="20"/>
          </w:rPr>
          <w:t>д</w:t>
        </w:r>
      </w:hyperlink>
      <w:r>
        <w:rPr>
          <w:rFonts w:ascii="Arial" w:hAnsi="Arial" w:cs="Arial"/>
          <w:sz w:val="20"/>
          <w:szCs w:val="20"/>
        </w:rPr>
        <w:t>),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bookmarkStart w:id="8" w:name="Par140"/>
      <w:bookmarkEnd w:id="8"/>
      <w:r w:rsidRPr="00213A80">
        <w:rPr>
          <w:rFonts w:ascii="Arial" w:hAnsi="Arial" w:cs="Arial"/>
          <w:sz w:val="20"/>
          <w:szCs w:val="20"/>
          <w:highlight w:val="green"/>
        </w:rPr>
        <w:t>2) документы, которые заявитель 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bookmarkStart w:id="9" w:name="Par141"/>
      <w:bookmarkEnd w:id="9"/>
      <w:r w:rsidRPr="00213A80">
        <w:rPr>
          <w:rFonts w:ascii="Arial" w:hAnsi="Arial" w:cs="Arial"/>
          <w:sz w:val="20"/>
          <w:szCs w:val="20"/>
          <w:highlight w:val="yellow"/>
        </w:rPr>
        <w:t>а) выписка из Единого государственного реестра юридических лиц о юридическом лице, являющемся заявителем;</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bookmarkStart w:id="10" w:name="Par142"/>
      <w:bookmarkEnd w:id="10"/>
      <w:r w:rsidRPr="00213A80">
        <w:rPr>
          <w:rFonts w:ascii="Arial" w:hAnsi="Arial" w:cs="Arial"/>
          <w:sz w:val="20"/>
          <w:szCs w:val="20"/>
          <w:highlight w:val="yellow"/>
        </w:rPr>
        <w:t>б) выписка из Единого государственного реестра недвижимости (далее - ЕГРН) об объекте недвижимости (об испрашиваемом земельном участке).</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представить вместе с заявлением о приобретении прав на земельный участок документы и информацию, в том числе, которые находятся в распоряжении органов, представляющих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предоставляющие муниципальные услуги, не вправе требовать от заявителя: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предоставления на бумажном носителе документов и информации, электронные образы которых ранее были заверены в соответствии с Федеральным законом,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указанных в части 6 статьи 7 Федерального закона от 27 июля 2017 года N 210-ФЗ "Об организации предоставления государственных и муниципальных услуг";</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Pr>
          <w:rFonts w:ascii="Arial" w:hAnsi="Arial" w:cs="Arial"/>
          <w:sz w:val="20"/>
          <w:szCs w:val="20"/>
        </w:rPr>
        <w:lastRenderedPageBreak/>
        <w:t>таких услуг, включенных в перечни, указанные в части 1 статьи 9 Федерального закона от 27 июля 2017 года N 210-ФЗ "Об организации предоставления государственных и муниципальных услуг";</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3"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4"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Исчерпывающий перечень оснований для отказа в приеме документов, необходимых для предоставления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неуказание</w:t>
      </w:r>
      <w:proofErr w:type="spellEnd"/>
      <w:r>
        <w:rPr>
          <w:rFonts w:ascii="Arial" w:hAnsi="Arial" w:cs="Arial"/>
          <w:sz w:val="20"/>
          <w:szCs w:val="20"/>
        </w:rPr>
        <w:t xml:space="preserve"> в заявлении фамилии гражданина (наименования юридического лица) и почтового адреса, по которому должен быть направлен ответ;</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в заявлении подписи гражданина;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текст заявления не поддается прочтению.</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bookmarkStart w:id="11" w:name="Par158"/>
      <w:bookmarkEnd w:id="11"/>
      <w:r w:rsidRPr="00213A80">
        <w:rPr>
          <w:rFonts w:ascii="Arial" w:hAnsi="Arial" w:cs="Arial"/>
          <w:sz w:val="20"/>
          <w:szCs w:val="20"/>
          <w:highlight w:val="yellow"/>
        </w:rPr>
        <w:t>12.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1) основанием для отказа в предоставлении муниципальной услуги является:</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213A80">
          <w:rPr>
            <w:rFonts w:ascii="Arial" w:hAnsi="Arial" w:cs="Arial"/>
            <w:color w:val="0000FF"/>
            <w:sz w:val="20"/>
            <w:szCs w:val="20"/>
            <w:highlight w:val="yellow"/>
          </w:rPr>
          <w:t>подпунктом 10 пункта 2 статьи 39.10</w:t>
        </w:r>
      </w:hyperlink>
      <w:r w:rsidRPr="00213A80">
        <w:rPr>
          <w:rFonts w:ascii="Arial" w:hAnsi="Arial" w:cs="Arial"/>
          <w:sz w:val="20"/>
          <w:szCs w:val="20"/>
          <w:highlight w:val="yellow"/>
        </w:rPr>
        <w:t xml:space="preserve"> Земельного кодекса Российской Федерации;</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 xml:space="preserve">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sidRPr="00213A80">
        <w:rPr>
          <w:rFonts w:ascii="Arial" w:hAnsi="Arial" w:cs="Arial"/>
          <w:sz w:val="20"/>
          <w:szCs w:val="20"/>
          <w:highlight w:val="yellow"/>
        </w:rPr>
        <w:lastRenderedPageBreak/>
        <w:t>огородничества для собственных нужд (если земельный участок является земельным участком общего назначения);</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213A80">
          <w:rPr>
            <w:rFonts w:ascii="Arial" w:hAnsi="Arial" w:cs="Arial"/>
            <w:color w:val="0000FF"/>
            <w:sz w:val="20"/>
            <w:szCs w:val="20"/>
            <w:highlight w:val="yellow"/>
          </w:rPr>
          <w:t>статьей 39.36</w:t>
        </w:r>
      </w:hyperlink>
      <w:r w:rsidRPr="00213A80">
        <w:rPr>
          <w:rFonts w:ascii="Arial" w:hAnsi="Arial" w:cs="Arial"/>
          <w:sz w:val="20"/>
          <w:szCs w:val="20"/>
          <w:highlight w:val="yellow"/>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Pr="00213A80">
          <w:rPr>
            <w:rFonts w:ascii="Arial" w:hAnsi="Arial" w:cs="Arial"/>
            <w:color w:val="0000FF"/>
            <w:sz w:val="20"/>
            <w:szCs w:val="20"/>
            <w:highlight w:val="yellow"/>
          </w:rPr>
          <w:t>частью 11 статьи 55.32</w:t>
        </w:r>
      </w:hyperlink>
      <w:r w:rsidRPr="00213A80">
        <w:rPr>
          <w:rFonts w:ascii="Arial" w:hAnsi="Arial" w:cs="Arial"/>
          <w:sz w:val="20"/>
          <w:szCs w:val="20"/>
          <w:highlight w:val="yellow"/>
        </w:rPr>
        <w:t xml:space="preserve"> Градостроительного кодекса Российской Федерации;</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 xml:space="preserve">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213A80">
          <w:rPr>
            <w:rFonts w:ascii="Arial" w:hAnsi="Arial" w:cs="Arial"/>
            <w:color w:val="0000FF"/>
            <w:sz w:val="20"/>
            <w:szCs w:val="20"/>
            <w:highlight w:val="yellow"/>
          </w:rPr>
          <w:t>статьей 39.36</w:t>
        </w:r>
      </w:hyperlink>
      <w:r w:rsidRPr="00213A80">
        <w:rPr>
          <w:rFonts w:ascii="Arial" w:hAnsi="Arial" w:cs="Arial"/>
          <w:sz w:val="20"/>
          <w:szCs w:val="20"/>
          <w:highlight w:val="yellow"/>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й)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 xml:space="preserve">к)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Pr="00213A80">
          <w:rPr>
            <w:rFonts w:ascii="Arial" w:hAnsi="Arial" w:cs="Arial"/>
            <w:color w:val="0000FF"/>
            <w:sz w:val="20"/>
            <w:szCs w:val="20"/>
            <w:highlight w:val="yellow"/>
          </w:rPr>
          <w:t>пунктом 19 статьи 39.11</w:t>
        </w:r>
      </w:hyperlink>
      <w:r w:rsidRPr="00213A80">
        <w:rPr>
          <w:rFonts w:ascii="Arial" w:hAnsi="Arial" w:cs="Arial"/>
          <w:sz w:val="20"/>
          <w:szCs w:val="20"/>
          <w:highlight w:val="yellow"/>
        </w:rPr>
        <w:t xml:space="preserve"> Земельного кодекса Российской Федерации;</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lastRenderedPageBreak/>
        <w:t xml:space="preserve">л) в отношении земельного участка, указанного в заявлении о его предоставлении, поступило предусмотренное </w:t>
      </w:r>
      <w:hyperlink r:id="rId40" w:history="1">
        <w:r w:rsidRPr="00213A80">
          <w:rPr>
            <w:rFonts w:ascii="Arial" w:hAnsi="Arial" w:cs="Arial"/>
            <w:color w:val="0000FF"/>
            <w:sz w:val="20"/>
            <w:szCs w:val="20"/>
            <w:highlight w:val="yellow"/>
          </w:rPr>
          <w:t>подпунктом 6 пункта 4 статьи 39.11</w:t>
        </w:r>
      </w:hyperlink>
      <w:r w:rsidRPr="00213A80">
        <w:rPr>
          <w:rFonts w:ascii="Arial" w:hAnsi="Arial" w:cs="Arial"/>
          <w:sz w:val="20"/>
          <w:szCs w:val="20"/>
          <w:highlight w:val="yellow"/>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213A80">
          <w:rPr>
            <w:rFonts w:ascii="Arial" w:hAnsi="Arial" w:cs="Arial"/>
            <w:color w:val="0000FF"/>
            <w:sz w:val="20"/>
            <w:szCs w:val="20"/>
            <w:highlight w:val="yellow"/>
          </w:rPr>
          <w:t>подпунктом 4 пункта 4 статьи 39.11</w:t>
        </w:r>
      </w:hyperlink>
      <w:r w:rsidRPr="00213A80">
        <w:rPr>
          <w:rFonts w:ascii="Arial" w:hAnsi="Arial" w:cs="Arial"/>
          <w:sz w:val="20"/>
          <w:szCs w:val="20"/>
          <w:highlight w:val="yellow"/>
        </w:rPr>
        <w:t xml:space="preserve"> Земельного кодекса Российской Федерации и органом, предоставляющим муниципальную услугу, не принято решение об отказе в проведении этого аукциона по основаниям, предусмотренным </w:t>
      </w:r>
      <w:hyperlink r:id="rId42" w:history="1">
        <w:r w:rsidRPr="00213A80">
          <w:rPr>
            <w:rFonts w:ascii="Arial" w:hAnsi="Arial" w:cs="Arial"/>
            <w:color w:val="0000FF"/>
            <w:sz w:val="20"/>
            <w:szCs w:val="20"/>
            <w:highlight w:val="yellow"/>
          </w:rPr>
          <w:t>пунктом 8 статьи 39.11</w:t>
        </w:r>
      </w:hyperlink>
      <w:r w:rsidRPr="00213A80">
        <w:rPr>
          <w:rFonts w:ascii="Arial" w:hAnsi="Arial" w:cs="Arial"/>
          <w:sz w:val="20"/>
          <w:szCs w:val="20"/>
          <w:highlight w:val="yellow"/>
        </w:rPr>
        <w:t xml:space="preserve"> Земельного кодекса Российской Федерации;</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 xml:space="preserve">м) в отношении земельного участка, указанного в заявлении о его предоставлении, опубликовано и размещено в соответствии с </w:t>
      </w:r>
      <w:hyperlink r:id="rId43" w:history="1">
        <w:r w:rsidRPr="00213A80">
          <w:rPr>
            <w:rFonts w:ascii="Arial" w:hAnsi="Arial" w:cs="Arial"/>
            <w:color w:val="0000FF"/>
            <w:sz w:val="20"/>
            <w:szCs w:val="20"/>
            <w:highlight w:val="yellow"/>
          </w:rPr>
          <w:t>подпунктом 1 пункта 1 статьи 39.18</w:t>
        </w:r>
      </w:hyperlink>
      <w:r w:rsidRPr="00213A80">
        <w:rPr>
          <w:rFonts w:ascii="Arial" w:hAnsi="Arial" w:cs="Arial"/>
          <w:sz w:val="20"/>
          <w:szCs w:val="20"/>
          <w:highlight w:val="yellow"/>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н)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 xml:space="preserve">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213A80">
          <w:rPr>
            <w:rFonts w:ascii="Arial" w:hAnsi="Arial" w:cs="Arial"/>
            <w:color w:val="0000FF"/>
            <w:sz w:val="20"/>
            <w:szCs w:val="20"/>
            <w:highlight w:val="yellow"/>
          </w:rPr>
          <w:t>подпунктом 10 пункта 2 статьи 39.10</w:t>
        </w:r>
      </w:hyperlink>
      <w:r w:rsidRPr="00213A80">
        <w:rPr>
          <w:rFonts w:ascii="Arial" w:hAnsi="Arial" w:cs="Arial"/>
          <w:sz w:val="20"/>
          <w:szCs w:val="20"/>
          <w:highlight w:val="yellow"/>
        </w:rPr>
        <w:t xml:space="preserve"> Земельного кодекса Российской Федерации;</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Хабаровского края и с заявлением о предоставлении земельного участка обратилось лицо, не уполномоченное на строительство этих здания, сооружения;</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т) предоставление земельного участка на заявленном виде прав не допускается;</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у) в отношении земельного участка, указанного в заявлении о его предоставлении, не установлен вид разрешенного использования;</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ф) указанный в заявлении о предоставлении земельного участка земельный участок не отнесен к определенной категории земель;</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х)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 xml:space="preserve">ц) указанный в заявлении о предоставлении земельного участка земельный участок изъят </w:t>
      </w:r>
      <w:proofErr w:type="gramStart"/>
      <w:r w:rsidRPr="00213A80">
        <w:rPr>
          <w:rFonts w:ascii="Arial" w:hAnsi="Arial" w:cs="Arial"/>
          <w:sz w:val="20"/>
          <w:szCs w:val="20"/>
          <w:highlight w:val="yellow"/>
        </w:rPr>
        <w:t>для государственных или муниципальных нужд</w:t>
      </w:r>
      <w:proofErr w:type="gramEnd"/>
      <w:r w:rsidRPr="00213A80">
        <w:rPr>
          <w:rFonts w:ascii="Arial" w:hAnsi="Arial" w:cs="Arial"/>
          <w:sz w:val="20"/>
          <w:szCs w:val="20"/>
          <w:highlight w:val="yellow"/>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 xml:space="preserve">ч) границы земельного участка, указанного в заявлении о его предоставлении, подлежат уточнению в соответствии с Федеральным </w:t>
      </w:r>
      <w:hyperlink r:id="rId45" w:history="1">
        <w:r w:rsidRPr="00213A80">
          <w:rPr>
            <w:rFonts w:ascii="Arial" w:hAnsi="Arial" w:cs="Arial"/>
            <w:color w:val="0000FF"/>
            <w:sz w:val="20"/>
            <w:szCs w:val="20"/>
            <w:highlight w:val="yellow"/>
          </w:rPr>
          <w:t>законом</w:t>
        </w:r>
      </w:hyperlink>
      <w:r w:rsidRPr="00213A80">
        <w:rPr>
          <w:rFonts w:ascii="Arial" w:hAnsi="Arial" w:cs="Arial"/>
          <w:sz w:val="20"/>
          <w:szCs w:val="20"/>
          <w:highlight w:val="yellow"/>
        </w:rPr>
        <w:t xml:space="preserve"> от 13 июля 2015 года N 218-ФЗ "О государственной регистрации недвижимости";</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lastRenderedPageBreak/>
        <w:t>ш)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 xml:space="preserve">щ) с заявлением о предоставлении земельного участка, включенного в перечень муниципального имущества, предусмотренные </w:t>
      </w:r>
      <w:hyperlink r:id="rId46" w:history="1">
        <w:r w:rsidRPr="00213A80">
          <w:rPr>
            <w:rFonts w:ascii="Arial" w:hAnsi="Arial" w:cs="Arial"/>
            <w:color w:val="0000FF"/>
            <w:sz w:val="20"/>
            <w:szCs w:val="20"/>
            <w:highlight w:val="yellow"/>
          </w:rPr>
          <w:t>частью 4 статьи 18</w:t>
        </w:r>
      </w:hyperlink>
      <w:r w:rsidRPr="00213A80">
        <w:rPr>
          <w:rFonts w:ascii="Arial" w:hAnsi="Arial" w:cs="Arial"/>
          <w:sz w:val="20"/>
          <w:szCs w:val="20"/>
          <w:highlight w:val="yellow"/>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7" w:history="1">
        <w:r w:rsidRPr="00213A80">
          <w:rPr>
            <w:rFonts w:ascii="Arial" w:hAnsi="Arial" w:cs="Arial"/>
            <w:color w:val="0000FF"/>
            <w:sz w:val="20"/>
            <w:szCs w:val="20"/>
            <w:highlight w:val="yellow"/>
          </w:rPr>
          <w:t>частью 3 статьи 14</w:t>
        </w:r>
      </w:hyperlink>
      <w:r w:rsidRPr="00213A80">
        <w:rPr>
          <w:rFonts w:ascii="Arial" w:hAnsi="Arial" w:cs="Arial"/>
          <w:sz w:val="20"/>
          <w:szCs w:val="20"/>
          <w:highlight w:val="yellow"/>
        </w:rPr>
        <w:t xml:space="preserve"> указанного Федерального закона;</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ы) указанный в заявлении о предоставлении земельного участка земельный участок зарезервирован в целях размещения объектов развития инфраструктуры территории опережающего социально-экономического развития;</w:t>
      </w:r>
    </w:p>
    <w:p w:rsidR="001A6CFC" w:rsidRPr="00213A80" w:rsidRDefault="001A6CFC" w:rsidP="001A6CFC">
      <w:pPr>
        <w:autoSpaceDE w:val="0"/>
        <w:autoSpaceDN w:val="0"/>
        <w:adjustRightInd w:val="0"/>
        <w:spacing w:before="200" w:after="0" w:line="240" w:lineRule="auto"/>
        <w:ind w:firstLine="540"/>
        <w:jc w:val="both"/>
        <w:rPr>
          <w:rFonts w:ascii="Arial" w:hAnsi="Arial" w:cs="Arial"/>
          <w:sz w:val="20"/>
          <w:szCs w:val="20"/>
          <w:highlight w:val="yellow"/>
        </w:rPr>
      </w:pPr>
      <w:r w:rsidRPr="00213A80">
        <w:rPr>
          <w:rFonts w:ascii="Arial" w:hAnsi="Arial" w:cs="Arial"/>
          <w:sz w:val="20"/>
          <w:szCs w:val="20"/>
          <w:highlight w:val="yellow"/>
        </w:rPr>
        <w:t xml:space="preserve">э) не предоставление заявителем документов, указанных в </w:t>
      </w:r>
      <w:hyperlink w:anchor="Par140" w:history="1">
        <w:r w:rsidRPr="00213A80">
          <w:rPr>
            <w:rFonts w:ascii="Arial" w:hAnsi="Arial" w:cs="Arial"/>
            <w:color w:val="0000FF"/>
            <w:sz w:val="20"/>
            <w:szCs w:val="20"/>
            <w:highlight w:val="yellow"/>
          </w:rPr>
          <w:t>подпункте 2) пункта 10 раздела II</w:t>
        </w:r>
      </w:hyperlink>
      <w:r w:rsidRPr="00213A80">
        <w:rPr>
          <w:rFonts w:ascii="Arial" w:hAnsi="Arial" w:cs="Arial"/>
          <w:sz w:val="20"/>
          <w:szCs w:val="20"/>
          <w:highlight w:val="yellow"/>
        </w:rPr>
        <w:t xml:space="preserve"> Регламента, если обязанность предоставления таких документов возложена на заявителя;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sidRPr="00213A80">
        <w:rPr>
          <w:rFonts w:ascii="Arial" w:hAnsi="Arial" w:cs="Arial"/>
          <w:sz w:val="20"/>
          <w:szCs w:val="20"/>
          <w:highlight w:val="yellow"/>
        </w:rPr>
        <w:t xml:space="preserve">ю) несоответствие заявления требованиям </w:t>
      </w:r>
      <w:hyperlink w:anchor="Par123" w:history="1">
        <w:r w:rsidRPr="00213A80">
          <w:rPr>
            <w:rFonts w:ascii="Arial" w:hAnsi="Arial" w:cs="Arial"/>
            <w:color w:val="0000FF"/>
            <w:sz w:val="20"/>
            <w:szCs w:val="20"/>
            <w:highlight w:val="yellow"/>
          </w:rPr>
          <w:t>подпункта 1) пункта 10 раздела II</w:t>
        </w:r>
      </w:hyperlink>
      <w:r w:rsidRPr="00213A80">
        <w:rPr>
          <w:rFonts w:ascii="Arial" w:hAnsi="Arial" w:cs="Arial"/>
          <w:sz w:val="20"/>
          <w:szCs w:val="20"/>
          <w:highlight w:val="yellow"/>
        </w:rPr>
        <w:t xml:space="preserve"> Регламента;</w:t>
      </w:r>
      <w:bookmarkStart w:id="12" w:name="_GoBack"/>
      <w:bookmarkEnd w:id="12"/>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 для приостановления предоставления муниципальной услуги отсутствуют.</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sidRPr="00213A80">
        <w:rPr>
          <w:rFonts w:ascii="Arial" w:hAnsi="Arial" w:cs="Arial"/>
          <w:sz w:val="20"/>
          <w:szCs w:val="20"/>
          <w:highlight w:val="green"/>
        </w:rPr>
        <w:t>13. Муниципальная услуга предоставляется на безвозмездной основе.</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Регистрация заявления о предоставлении муниципальной услуги осуществляется в день его поступления.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Требования к помещениям, в которых предоставляется муниципальная услуга: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рабочее место специалиста, осуществляющего работу по предоставлению муниципальной услуги, должно быть оборудовано персональным компьютером с возможностью доступа к необходимым информационным базам данных и оргтехнике. Помещение, в котором предоставляется муниципальная услуга, оборудуется противопожарной системой и средствами пожаротушения, системой охраны в соответствии с санитарно-эпидемиологическими правилами и нормами;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конфиденциальности сведений о заявителе одним специалистом, осуществляющим работу по предоставлению муниципальной услуги, одновременно ведется прием только одного заявителя. Консультирование и (или) прием двух и более заявителей не допускается;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места информирования, предназначенные для ознакомления заявителей с информационными материалами, и места для заполнения запросов должны быть оборудованы: информационными стендами, стульями и письменными столами для возможности оформления документов (запросов);</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информационные стенды должны содержать информацию по вопросам предоставления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текст Регламента;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образцы заполненных заявлений и перечень документов, необходимых для предоставления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извлечение из нормативных правовых актов, содержащих нормы, регулирующие деятельность по предоставлению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места ожидания и заполнения запросов должны соответствовать комфортным условиям для заявителей и должны быть оборудованы стульями (не менее чем три), противопожарной системой, системой охраны;</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здание и помещения, в которых осуществляются предоставление муниципальной услуги и информирование заявителей, должны быть оборудованы средствами, обеспечивающими доступность инвалидов в соответствии с законодательством Российской Федерации о социальной защите инвалидов.</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Показателями доступности муниципальной услуги являются: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территориальная доступность здания, в котором располагается орган, предоставляющий муниципальную услугу;</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необходимой инфраструктуры - лифты, оборудованные места ожидания;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информированность заявителя о получении муниципальной услуги (о содержании муниципальной услуги, порядке и условиях получения (включая необходимые документы), правах заявителя).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Показателями качества муниципальной услуги являются: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качество и полнота оказания муниципальной услуги в соответствии с установленными настоящим Регламентом требованиями, компетентность и профессиональная грамотность специалиста, осуществляющего работу по предоставлению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отношение специалиста, осуществляющего работу по предоставлению муниципальной услуги, к заявителю муниципальной услуги (вежливость, тактичность, отзывчивость);</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оперативность - время, затраченное на получение конечного результата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Форма заявления о предоставлении муниципальной услуги размещается на официальном сайте органов местного самоуправления города Комсомольска-на-Амуре в информационно-телекоммуникационной сети "Интернет" (www.kmscity.ru), на Едином портале государственных и муниципальных услуг (функций) (www.gosuslugi.ru), на Портале государственных и муниципальных услуг (функций) Хабаровского края (https://uslugi27.ru).</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III. СОСТАВ, ПОСЛЕДОВАТЕЛЬНОСТЬ И СРОКИ ВЫПОЛНЕНИЯ</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 ИХ</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ВЫПОЛНЕНИЯ, В ТОМ ЧИСЛЕ ОСОБЕННОСТИ ВЫПОЛНЕНИЯ</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ЭЛЕКТРОННОЙ ФОРМЕ,</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ОСОБЕННОСТИ ВЫПОЛНЕНИЯ АДМИНИСТРАТИВНЫХ ПРОЦЕДУР</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Прием заявлений и требуемых документов:</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основанием для начала административной процедуры является подача заявления о предоставлении муниципальной услуги по </w:t>
      </w:r>
      <w:hyperlink w:anchor="Par359" w:history="1">
        <w:r>
          <w:rPr>
            <w:rFonts w:ascii="Arial" w:hAnsi="Arial" w:cs="Arial"/>
            <w:color w:val="0000FF"/>
            <w:sz w:val="20"/>
            <w:szCs w:val="20"/>
          </w:rPr>
          <w:t>форме</w:t>
        </w:r>
      </w:hyperlink>
      <w:r>
        <w:rPr>
          <w:rFonts w:ascii="Arial" w:hAnsi="Arial" w:cs="Arial"/>
          <w:sz w:val="20"/>
          <w:szCs w:val="20"/>
        </w:rPr>
        <w:t xml:space="preserve"> согласно приложению 1 к Регламенту с приложением документов, указанных в </w:t>
      </w:r>
      <w:hyperlink w:anchor="Par123" w:history="1">
        <w:r>
          <w:rPr>
            <w:rFonts w:ascii="Arial" w:hAnsi="Arial" w:cs="Arial"/>
            <w:color w:val="0000FF"/>
            <w:sz w:val="20"/>
            <w:szCs w:val="20"/>
          </w:rPr>
          <w:t>подпункте 1 пункта 10 раздела II</w:t>
        </w:r>
      </w:hyperlink>
      <w:r>
        <w:rPr>
          <w:rFonts w:ascii="Arial" w:hAnsi="Arial" w:cs="Arial"/>
          <w:sz w:val="20"/>
          <w:szCs w:val="20"/>
        </w:rPr>
        <w:t xml:space="preserve"> Регламента.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Способы подачи заявления и необходимых документов указаны в </w:t>
      </w:r>
      <w:hyperlink w:anchor="Par71" w:history="1">
        <w:r>
          <w:rPr>
            <w:rFonts w:ascii="Arial" w:hAnsi="Arial" w:cs="Arial"/>
            <w:color w:val="0000FF"/>
            <w:sz w:val="20"/>
            <w:szCs w:val="20"/>
          </w:rPr>
          <w:t>пункте 4 раздела I</w:t>
        </w:r>
      </w:hyperlink>
      <w:r>
        <w:rPr>
          <w:rFonts w:ascii="Arial" w:hAnsi="Arial" w:cs="Arial"/>
          <w:sz w:val="20"/>
          <w:szCs w:val="20"/>
        </w:rPr>
        <w:t xml:space="preserve"> Регламента.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на предоставление муниципальной услуги, поступившее в МФЦ, регистрируется в автоматизированной информационной системе "Взаимодействия муниципальных служащих" (далее - АИС ВМС), специалистами Управления.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на предоставление услуги, поступившее почтовым отправлением на адрес администрации города Комсомольска-на-Амуре, регистрируется в АИС ВМС специалистом сектора управления документацией общего отдела администрации города Комсомольска-на-Амуре.</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и необходимых к нему документов в электронном виде посредством информационно-телекоммуникационной сети "Интернет" через официальный сайт органов местного самоуправления города Комсомольска-на-Амуре (www.kmscity.ru) заявление и прилагаемые к нему документы поступают непосредственно в Управление с автоматической регистрацией в АИС ВМС;</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ответственные за выполнение административной процедуры - специалисты МФЦ, специалисты сектора управления документацией общего отдела администрации города Комсомольска-на-Амуре;</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содержание административной процедуры - прием и регистрация заявления с прилагаемыми к нему документами в АИС ВМС, передача заявления специалисту земельного отдела Управления, осуществляющему работу по предоставлению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административной процедуры - один день;</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результатом административной процедуры является передача зарегистрированного заявления с приложенными к нему документами заместителем главы администрации города Комсомольска-на-Амуре - руководителем Управления, начальником земельного отдела Управления в работу специалисту земельного отдела Управления, осуществляющему работу по предоставлению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результат выполнения административной процедуры фиксируется в АИС ВМС.</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Рассмотрение заявления и представленных документов на предмет возможности предоставления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основанием для начала административной процедуры является поступление зарегистрированного заявления о предоставлении муниципальной услуги специалисту, осуществляющему работу по предоставлению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ответственные за выполнение административной процедуры - специалисты земельного отдела Управления, осуществляющие работу по предоставлению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содержание административной процедуры:</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проверка заявления и документов на соответствие требованиям, указанным в </w:t>
      </w:r>
      <w:hyperlink w:anchor="Par122" w:history="1">
        <w:r>
          <w:rPr>
            <w:rFonts w:ascii="Arial" w:hAnsi="Arial" w:cs="Arial"/>
            <w:color w:val="0000FF"/>
            <w:sz w:val="20"/>
            <w:szCs w:val="20"/>
          </w:rPr>
          <w:t>пункте 10 раздела II</w:t>
        </w:r>
      </w:hyperlink>
      <w:r>
        <w:rPr>
          <w:rFonts w:ascii="Arial" w:hAnsi="Arial" w:cs="Arial"/>
          <w:sz w:val="20"/>
          <w:szCs w:val="20"/>
        </w:rPr>
        <w:t xml:space="preserve"> Регламента, а также на наличие фактов, являющихся основаниями для отказа в предоставлении муниципальной услуги, указанных в </w:t>
      </w:r>
      <w:hyperlink w:anchor="Par158" w:history="1">
        <w:r>
          <w:rPr>
            <w:rFonts w:ascii="Arial" w:hAnsi="Arial" w:cs="Arial"/>
            <w:color w:val="0000FF"/>
            <w:sz w:val="20"/>
            <w:szCs w:val="20"/>
          </w:rPr>
          <w:t>пункте 12 раздела II</w:t>
        </w:r>
      </w:hyperlink>
      <w:r>
        <w:rPr>
          <w:rFonts w:ascii="Arial" w:hAnsi="Arial" w:cs="Arial"/>
          <w:sz w:val="20"/>
          <w:szCs w:val="20"/>
        </w:rPr>
        <w:t xml:space="preserve"> Регламента.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заявление не соответствует положениям </w:t>
      </w:r>
      <w:hyperlink w:anchor="Par123" w:history="1">
        <w:r>
          <w:rPr>
            <w:rFonts w:ascii="Arial" w:hAnsi="Arial" w:cs="Arial"/>
            <w:color w:val="0000FF"/>
            <w:sz w:val="20"/>
            <w:szCs w:val="20"/>
          </w:rPr>
          <w:t>подпункта 1 пункта 10 раздела II</w:t>
        </w:r>
      </w:hyperlink>
      <w:r>
        <w:rPr>
          <w:rFonts w:ascii="Arial" w:hAnsi="Arial" w:cs="Arial"/>
          <w:sz w:val="20"/>
          <w:szCs w:val="20"/>
        </w:rPr>
        <w:t xml:space="preserve"> Регламента, подано в иной уполномоченный орган или к заявлению не приложены документы, предоставляемые в соответствии с </w:t>
      </w:r>
      <w:hyperlink w:anchor="Par122" w:history="1">
        <w:r>
          <w:rPr>
            <w:rFonts w:ascii="Arial" w:hAnsi="Arial" w:cs="Arial"/>
            <w:color w:val="0000FF"/>
            <w:sz w:val="20"/>
            <w:szCs w:val="20"/>
          </w:rPr>
          <w:t>пунктом 10 раздела II</w:t>
        </w:r>
      </w:hyperlink>
      <w:r>
        <w:rPr>
          <w:rFonts w:ascii="Arial" w:hAnsi="Arial" w:cs="Arial"/>
          <w:sz w:val="20"/>
          <w:szCs w:val="20"/>
        </w:rPr>
        <w:t xml:space="preserve"> Регламента, заявление возвращается заявителю с сопроводительным письмом с указанием причины возврата.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выполнения административной процедуры - десять дней;</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bookmarkStart w:id="13" w:name="Par238"/>
      <w:bookmarkEnd w:id="13"/>
      <w:r>
        <w:rPr>
          <w:rFonts w:ascii="Arial" w:hAnsi="Arial" w:cs="Arial"/>
          <w:sz w:val="20"/>
          <w:szCs w:val="20"/>
        </w:rPr>
        <w:t xml:space="preserve">б) в случае непредставления заявителем документов, указанных в </w:t>
      </w:r>
      <w:hyperlink w:anchor="Par141" w:history="1">
        <w:r>
          <w:rPr>
            <w:rFonts w:ascii="Arial" w:hAnsi="Arial" w:cs="Arial"/>
            <w:color w:val="0000FF"/>
            <w:sz w:val="20"/>
            <w:szCs w:val="20"/>
          </w:rPr>
          <w:t>подпунктах а</w:t>
        </w:r>
      </w:hyperlink>
      <w:r>
        <w:rPr>
          <w:rFonts w:ascii="Arial" w:hAnsi="Arial" w:cs="Arial"/>
          <w:sz w:val="20"/>
          <w:szCs w:val="20"/>
        </w:rPr>
        <w:t xml:space="preserve">) - </w:t>
      </w:r>
      <w:hyperlink w:anchor="Par142" w:history="1">
        <w:r>
          <w:rPr>
            <w:rFonts w:ascii="Arial" w:hAnsi="Arial" w:cs="Arial"/>
            <w:color w:val="0000FF"/>
            <w:sz w:val="20"/>
            <w:szCs w:val="20"/>
          </w:rPr>
          <w:t>б) подпункта 2) пункта 10 раздела II</w:t>
        </w:r>
      </w:hyperlink>
      <w:r>
        <w:rPr>
          <w:rFonts w:ascii="Arial" w:hAnsi="Arial" w:cs="Arial"/>
          <w:sz w:val="20"/>
          <w:szCs w:val="20"/>
        </w:rPr>
        <w:t xml:space="preserve"> Регламента, специалист земельного отдела Управления, осуществляющий работу по предоставлению муниципальной услуги, в течение трех дней с даты поступления в работу заявления и документов осуществляет подготовку и направление межведомственных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Межведомственные запросы формируются в соответствии с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Критерием принятия решения является соответствие предоставленных заявления, документов требованиям </w:t>
      </w:r>
      <w:hyperlink w:anchor="Par122" w:history="1">
        <w:r>
          <w:rPr>
            <w:rFonts w:ascii="Arial" w:hAnsi="Arial" w:cs="Arial"/>
            <w:color w:val="0000FF"/>
            <w:sz w:val="20"/>
            <w:szCs w:val="20"/>
          </w:rPr>
          <w:t>пункта 10 раздела II</w:t>
        </w:r>
      </w:hyperlink>
      <w:r>
        <w:rPr>
          <w:rFonts w:ascii="Arial" w:hAnsi="Arial" w:cs="Arial"/>
          <w:sz w:val="20"/>
          <w:szCs w:val="20"/>
        </w:rPr>
        <w:t xml:space="preserve"> Регламента, выполнение действия, указанного в </w:t>
      </w:r>
      <w:hyperlink w:anchor="Par238" w:history="1">
        <w:r>
          <w:rPr>
            <w:rFonts w:ascii="Arial" w:hAnsi="Arial" w:cs="Arial"/>
            <w:color w:val="0000FF"/>
            <w:sz w:val="20"/>
            <w:szCs w:val="20"/>
          </w:rPr>
          <w:t>подпункте б</w:t>
        </w:r>
      </w:hyperlink>
      <w:r>
        <w:rPr>
          <w:rFonts w:ascii="Arial" w:hAnsi="Arial" w:cs="Arial"/>
          <w:sz w:val="20"/>
          <w:szCs w:val="20"/>
        </w:rPr>
        <w:t>) настоящего пункта.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выполнения административной процедуры - десять дней.</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результатом административной процедуры является: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 соответствии предоставленных заявления, документов требованиям </w:t>
      </w:r>
      <w:hyperlink w:anchor="Par122" w:history="1">
        <w:r>
          <w:rPr>
            <w:rFonts w:ascii="Arial" w:hAnsi="Arial" w:cs="Arial"/>
            <w:color w:val="0000FF"/>
            <w:sz w:val="20"/>
            <w:szCs w:val="20"/>
          </w:rPr>
          <w:t>пункта 10 раздела II</w:t>
        </w:r>
      </w:hyperlink>
      <w:r>
        <w:rPr>
          <w:rFonts w:ascii="Arial" w:hAnsi="Arial" w:cs="Arial"/>
          <w:sz w:val="20"/>
          <w:szCs w:val="20"/>
        </w:rPr>
        <w:t xml:space="preserve"> Регламента - принятие решения о подготовке договора безвозмездного пользования земельного участка;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при несоответствии заявления, документов требованиям </w:t>
      </w:r>
      <w:hyperlink w:anchor="Par122" w:history="1">
        <w:r>
          <w:rPr>
            <w:rFonts w:ascii="Arial" w:hAnsi="Arial" w:cs="Arial"/>
            <w:color w:val="0000FF"/>
            <w:sz w:val="20"/>
            <w:szCs w:val="20"/>
          </w:rPr>
          <w:t>пункта 10 раздела II</w:t>
        </w:r>
      </w:hyperlink>
      <w:r>
        <w:rPr>
          <w:rFonts w:ascii="Arial" w:hAnsi="Arial" w:cs="Arial"/>
          <w:sz w:val="20"/>
          <w:szCs w:val="20"/>
        </w:rPr>
        <w:t xml:space="preserve"> Регламента, наличии фактов, являющихся основаниями для отказа в предоставлении муниципальной услуги, указанных в </w:t>
      </w:r>
      <w:hyperlink w:anchor="Par158" w:history="1">
        <w:r>
          <w:rPr>
            <w:rFonts w:ascii="Arial" w:hAnsi="Arial" w:cs="Arial"/>
            <w:color w:val="0000FF"/>
            <w:sz w:val="20"/>
            <w:szCs w:val="20"/>
          </w:rPr>
          <w:t>пункте 12 раздела II</w:t>
        </w:r>
      </w:hyperlink>
      <w:r>
        <w:rPr>
          <w:rFonts w:ascii="Arial" w:hAnsi="Arial" w:cs="Arial"/>
          <w:sz w:val="20"/>
          <w:szCs w:val="20"/>
        </w:rPr>
        <w:t xml:space="preserve"> Регламента - принятие решения об отказе в предоставлении муниципальной услуги в форме письменного ответа заявителю. В указанном решении должны быть указаны все основания отказа;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результат выполнения административной процедуры фиксируется в программе "1С Документооборот".</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Подготовка и выдача документов:</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основанием для начала административной процедуры является принятие решения о подготовке договора безвозмездного пользования земельного участка либо решения об отказе в предоставлении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ответственные за выполнение административной процедуры:</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подготовке договора безвозмездного пользования земельного участка, решения об отказе в предоставлении муниципальной услуги в форме письменного ответа заявителю - специалисты земельного отдела Управления;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выдаче заявителю или направлению ему по адресу, содержащемуся в его заявлении, решения об отказе в предоставлении муниципальной услуги - специалисты МФЦ или специалисты сектора управления документацией общего отдела администрации города Комсомольска-на-Амуре.</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содержание административной процедуры - подготовка специалистами Управления, согласование с лицами, привлекаемыми к рассмотрению, и направление заявителю:</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договора безвозмездного пользования земельного участка;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мотивированного отказа в предоставлении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выполнения административной процедуры составляет - девятнадцать дней.</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результатом административной процедуры является: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выдача или направление заявителю договора безвозмездного пользования земельного участка;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выдача или направление заявителю в письменной форме решения об отказе в предоставлении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Результат выполнения административной процедуры фиксируется в АИС ВМС.</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Письмо об отказе в предоставлении муниципальной услуги, письмо о направлении проекта договора безвозмездного пользования регистрируется в программе "1С Документооборот" и выдается заявителю или его уполномоченному лицу на основании доверенности или направляется заявителю по адресу, содержащемуся в его заявлении о предоставлении муниципальной услуги, специалистами МФЦ или специалистами сектора кадрового учета и документооборота Управления архитектуры и градостроительства администрации города Комсомольска-на-Амуре.</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Последовательность административных процедур указана в </w:t>
      </w:r>
      <w:hyperlink w:anchor="Par402" w:history="1">
        <w:r>
          <w:rPr>
            <w:rFonts w:ascii="Arial" w:hAnsi="Arial" w:cs="Arial"/>
            <w:color w:val="0000FF"/>
            <w:sz w:val="20"/>
            <w:szCs w:val="20"/>
          </w:rPr>
          <w:t>приложении 2</w:t>
        </w:r>
      </w:hyperlink>
      <w:r>
        <w:rPr>
          <w:rFonts w:ascii="Arial" w:hAnsi="Arial" w:cs="Arial"/>
          <w:sz w:val="20"/>
          <w:szCs w:val="20"/>
        </w:rPr>
        <w:t xml:space="preserve"> к Регламенту.</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IV. ФОРМЫ КОНТРОЛЯ ЗА ИСПОЛНЕНИЕМ</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Текущий контроль осуществляется путем истребования, анализа и оценки документов по предоставлению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Текущий контроль осуществляется: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начальником земельного отдела Управления;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заместителем главы администрации города Комсомольска-на-Амуре - руководителем Управления.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Периодичность осуществления текущего контроля - два раза в год.</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проверок может носить плановый характер (осуществляется на основании ежегодного плана, утвержденного приказом заместителя главы администрации города Комсомольска-на-Амуре - руководителя Управления) и внеплановый характер.</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плановой и внеплановой проверки приказом заместителя главы администрации города Комсомольска-на-Амуре - руководителя Управления создается комиссия.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Периодичность проведения плановой проверки - один раз в год.</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проводятся по конкретному обращению заявителя и назначаются приказом заместителя главы администрации города Комсомольска-на-Амуре - руководителем Управления.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подписывается всеми членами комиссии.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проведения внеплановой проверки по конкретному обращению заявителя в течение тридцати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Ответственность должностных лиц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программу "1С Документооборот", АИС ВМС.</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ответственный за подготовку проекта постановления администрации города Комсомольска-на-Амуре о проведении аукциона либо решения об отказе в предоставлении муниципальной услуги несет персональную ответственность за соблюдение сроков и порядка их оформления.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Заместитель главы администрации города Комсомольска-на-Амуре - руководитель Управления, начальник земельного отдела Управления несут ответственность за решения и действия (бездействие), принимаемые (осуществляемые) в ходе предоставления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Положения, характеризующие требования к порядку и формам контроля за исполнением Регламента, в том числе со стороны граждан, их объединений и организаций, отсутствуют.</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Раздел V. ДОСУДЕБНЫЙ (ВНЕСУДЕБНЫЙ) ПОРЯДОК ОБЖАЛОВАНИЯ</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РЕШЕНИЙ И ДЕЙСТВИЙ (БЕЗДЕЙСТВИЯ) ОРГАНА, ПРЕДОСТАВЛЯЮЩЕГО</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МУНИЦИПАЛЬНУЮ УСЛУГУ, МНОГОФУНКЦИОНАЛЬНОГО ЦЕНТРА,</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ОРГАНИЗАЦИЙ, ОСУЩЕСТВЛЯЮЩИХ ФУНКЦИИ ПО ПРЕДОСТАВЛЕНИЮ</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УСЛУГ, А ТАКЖЕ ИХ ДОЛЖНОСТНЫХ ЛИЦ,</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СЛУЖАЩИХ, РАБОТНИКОВ</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Заявители имеют право на обжалование решений, действий (бездействия) администрации города Комсомольска-на-Амуре, Управления, заместителя главы администрации города Комсомольска-на-Амуре - руководителя Управления, заместителя руководителя Управления, специалистов, муниципальных служащих, МФЦ, работников МФЦ, организаций, осуществляющих функции по предоставлению муниципальной услуги, а также их должностных лиц.</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Предметом досудебного (внесудебного) обжалования являются решения, действия (бездействие) администрации города Комсомольска-на-Амуре, Управления, заместителя главы администрации города Комсомольска-на-Амуре - руководителя Управления, заместителя руководителя Управления, специалистов, либо муниципального служащего, МФЦ, работника МФЦ, организаций, осуществляющих функции по предоставлению муниципальной услуги, а также их должностных лиц.</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Заявитель может обратиться с жалобой в том числе в следующих случаях:</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запроса заявителя о предоставлении муниципальной услуги, запроса о предоставлении двух и более муниципальных услуг в МФЦ при однократном обращении заявителя;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ar108" w:history="1">
        <w:r>
          <w:rPr>
            <w:rFonts w:ascii="Arial" w:hAnsi="Arial" w:cs="Arial"/>
            <w:color w:val="0000FF"/>
            <w:sz w:val="20"/>
            <w:szCs w:val="20"/>
          </w:rPr>
          <w:t>пункте 9 раздела II</w:t>
        </w:r>
      </w:hyperlink>
      <w:r>
        <w:rPr>
          <w:rFonts w:ascii="Arial" w:hAnsi="Arial" w:cs="Arial"/>
          <w:sz w:val="20"/>
          <w:szCs w:val="20"/>
        </w:rPr>
        <w:t xml:space="preserve"> Регламента;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заявителя,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ar108" w:history="1">
        <w:r>
          <w:rPr>
            <w:rFonts w:ascii="Arial" w:hAnsi="Arial" w:cs="Arial"/>
            <w:color w:val="0000FF"/>
            <w:sz w:val="20"/>
            <w:szCs w:val="20"/>
          </w:rPr>
          <w:t>пункте 9 раздела II</w:t>
        </w:r>
      </w:hyperlink>
      <w:r>
        <w:rPr>
          <w:rFonts w:ascii="Arial" w:hAnsi="Arial" w:cs="Arial"/>
          <w:sz w:val="20"/>
          <w:szCs w:val="20"/>
        </w:rPr>
        <w:t xml:space="preserve"> Регламента;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администрации города Комсомольска-на-Амуре, Управления, заместителя главы администрации города Комсомольска-на-Амуре - руководителя Управления, заместителя руководителя Управления, специалистов, МФЦ, работника МФЦ, организаций, осуществляющих функции по предоставлению муниципальной услуги, а также их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Pr>
          <w:rFonts w:ascii="Arial" w:hAnsi="Arial" w:cs="Arial"/>
          <w:sz w:val="20"/>
          <w:szCs w:val="20"/>
        </w:rPr>
        <w:lastRenderedPageBreak/>
        <w:t xml:space="preserve">соответствующих муниципальных услуг в полном объеме в порядке, определенном нормативными правовыми актами, указанными в </w:t>
      </w:r>
      <w:hyperlink w:anchor="Par108" w:history="1">
        <w:r>
          <w:rPr>
            <w:rFonts w:ascii="Arial" w:hAnsi="Arial" w:cs="Arial"/>
            <w:color w:val="0000FF"/>
            <w:sz w:val="20"/>
            <w:szCs w:val="20"/>
          </w:rPr>
          <w:t>пункте 9 раздела II</w:t>
        </w:r>
      </w:hyperlink>
      <w:r>
        <w:rPr>
          <w:rFonts w:ascii="Arial" w:hAnsi="Arial" w:cs="Arial"/>
          <w:sz w:val="20"/>
          <w:szCs w:val="20"/>
        </w:rPr>
        <w:t xml:space="preserve"> Регламента;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ar108" w:history="1">
        <w:r>
          <w:rPr>
            <w:rFonts w:ascii="Arial" w:hAnsi="Arial" w:cs="Arial"/>
            <w:color w:val="0000FF"/>
            <w:sz w:val="20"/>
            <w:szCs w:val="20"/>
          </w:rPr>
          <w:t>пункте 9 раздела II</w:t>
        </w:r>
      </w:hyperlink>
      <w:r>
        <w:rPr>
          <w:rFonts w:ascii="Arial" w:hAnsi="Arial" w:cs="Arial"/>
          <w:sz w:val="20"/>
          <w:szCs w:val="20"/>
        </w:rPr>
        <w:t xml:space="preserve"> Регламента;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заместителя главы администрации города Комсомольска-на-Амуре - руководителя Управления, заместителя руководителя Управления, специалистов, либо муниципального служащего, МФЦ, работника МФЦ, организаций, осуществляющих функции по предоставлению муниципальной услуги, а также их должностных лиц,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администрации города Комсомольска-на-Амуре - руководителя Управления,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нормативными правовыми актами, указанными в </w:t>
      </w:r>
      <w:hyperlink w:anchor="Par108" w:history="1">
        <w:r>
          <w:rPr>
            <w:rFonts w:ascii="Arial" w:hAnsi="Arial" w:cs="Arial"/>
            <w:color w:val="0000FF"/>
            <w:sz w:val="20"/>
            <w:szCs w:val="20"/>
          </w:rPr>
          <w:t>пункте 9 раздела II</w:t>
        </w:r>
      </w:hyperlink>
      <w:r>
        <w:rPr>
          <w:rFonts w:ascii="Arial" w:hAnsi="Arial" w:cs="Arial"/>
          <w:sz w:val="20"/>
          <w:szCs w:val="20"/>
        </w:rPr>
        <w:t xml:space="preserve"> Регламента,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ar108" w:history="1">
        <w:r>
          <w:rPr>
            <w:rFonts w:ascii="Arial" w:hAnsi="Arial" w:cs="Arial"/>
            <w:color w:val="0000FF"/>
            <w:sz w:val="20"/>
            <w:szCs w:val="20"/>
          </w:rPr>
          <w:t>пункте 9 раздела II</w:t>
        </w:r>
      </w:hyperlink>
      <w:r>
        <w:rPr>
          <w:rFonts w:ascii="Arial" w:hAnsi="Arial" w:cs="Arial"/>
          <w:sz w:val="20"/>
          <w:szCs w:val="20"/>
        </w:rPr>
        <w:t xml:space="preserve"> Регламента.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bookmarkStart w:id="14" w:name="Par313"/>
      <w:bookmarkEnd w:id="14"/>
      <w:r>
        <w:rPr>
          <w:rFonts w:ascii="Arial" w:hAnsi="Arial" w:cs="Arial"/>
          <w:sz w:val="20"/>
          <w:szCs w:val="20"/>
        </w:rPr>
        <w:t>31. Общие требования к порядку подачи и рассмотрения жалобы:</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подается в письменной форме на бумажном носителе, в электронной форме в администрацию города Комсомольска-на-Амуре, Управление, МФЦ либо в соответствующий орган государственной власти, являющийся учредителем МФЦ, в организации, осуществляющие функции по предоставлению муниципальной услуги. Жалобы на решения и действия (бездействие), заместителя главы администрации города Комсомольска-на-Амуре - руководителя Управления, заместителя руководителя Управления подаются в Администрацию города Комсомольска-на-Амуре. Жалобы на решения и действия (бездействие) специалистов, либо муниципального служащего подаются в Управление;</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Хабаровского края. Жалобы на решения и действия </w:t>
      </w:r>
      <w:r>
        <w:rPr>
          <w:rFonts w:ascii="Arial" w:hAnsi="Arial" w:cs="Arial"/>
          <w:sz w:val="20"/>
          <w:szCs w:val="20"/>
        </w:rPr>
        <w:lastRenderedPageBreak/>
        <w:t>(бездействие)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жалоба на решения и действия (бездействие) администрации города Комсомольска-на-Амуре, Управления, заместителя главы администрации города Комсомольска-на-Амуре - руководителя Управления, заместителя руководителя Управления, специалистов, муниципальных служащих может быть направлена почтовым отправлением, через МФЦ, посредством использования информационно-телекоммуникационной сети "Интернет" через официальный сайт органов местного самоуправления города Комсомольска-на-Амуре (www.kmscity.ru), Единый портал государственных и муниципальных услуг (www.gosuslugi.ru), Портал государственных и муниципальных услуг (функций) Хабаровского края (https://uslugi27.ru), а также может быть принята при личном приеме заявителя, в том числе при помощи факсимильной связи, в администрацию города Комсомольска-на-Амуре (по телефону: 8(4217)57-32-11), Управление (по телефону: 8(4217) 52-25-38);</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жалоба на решения и действия (бездействие) МФЦ, работника МФЦ, организации, осуществляющей функции по предоставлению муниципальной услуги, а также ее должностных лиц может быть направлена по почте, с использованием информационно-телекоммуникационной сети "Интернет" через официальный сайт многофункционального центра, Единый портал государственных и муниципальных услуг (www.gosuslugi.ru), Портал государственных и муниципальных услуг (функций) Хабаровского края (https://uslugi27.ru), а также может быть принята при личном приеме заявителя;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жалоба на решения и (или) действия (бездействие) администрации города Комсомольска-на-Амуре, Управления, заместителя главы администрации города Комсомольска-на-Амуре - руководителя Управления, заместителя руководителя Управления, специалистов либо муниципального служащего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нормативными правовыми актами, указанными в </w:t>
      </w:r>
      <w:hyperlink w:anchor="Par108" w:history="1">
        <w:r>
          <w:rPr>
            <w:rFonts w:ascii="Arial" w:hAnsi="Arial" w:cs="Arial"/>
            <w:color w:val="0000FF"/>
            <w:sz w:val="20"/>
            <w:szCs w:val="20"/>
          </w:rPr>
          <w:t>пункте 9 раздела II</w:t>
        </w:r>
      </w:hyperlink>
      <w:r>
        <w:rPr>
          <w:rFonts w:ascii="Arial" w:hAnsi="Arial" w:cs="Arial"/>
          <w:sz w:val="20"/>
          <w:szCs w:val="20"/>
        </w:rPr>
        <w:t xml:space="preserve"> Регламента, может быть подана такими лицами в порядке, установленном </w:t>
      </w:r>
      <w:hyperlink w:anchor="Par324" w:history="1">
        <w:r>
          <w:rPr>
            <w:rFonts w:ascii="Arial" w:hAnsi="Arial" w:cs="Arial"/>
            <w:color w:val="0000FF"/>
            <w:sz w:val="20"/>
            <w:szCs w:val="20"/>
          </w:rPr>
          <w:t>пунктом 32 раздела V</w:t>
        </w:r>
      </w:hyperlink>
      <w:r>
        <w:rPr>
          <w:rFonts w:ascii="Arial" w:hAnsi="Arial" w:cs="Arial"/>
          <w:sz w:val="20"/>
          <w:szCs w:val="20"/>
        </w:rPr>
        <w:t xml:space="preserve"> Регламента, либо в порядке, установленном нормативными правовыми актами, указанными в </w:t>
      </w:r>
      <w:hyperlink w:anchor="Par108" w:history="1">
        <w:r>
          <w:rPr>
            <w:rFonts w:ascii="Arial" w:hAnsi="Arial" w:cs="Arial"/>
            <w:color w:val="0000FF"/>
            <w:sz w:val="20"/>
            <w:szCs w:val="20"/>
          </w:rPr>
          <w:t>пункте 9 раздела II</w:t>
        </w:r>
      </w:hyperlink>
      <w:r>
        <w:rPr>
          <w:rFonts w:ascii="Arial" w:hAnsi="Arial" w:cs="Arial"/>
          <w:sz w:val="20"/>
          <w:szCs w:val="20"/>
        </w:rPr>
        <w:t xml:space="preserve"> Регламента, в антимонопольный орган;</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жалоба должна содержать:</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администрации города Комсомольска-на-Амуре, Управления, МФЦ, организации, осуществляющей функции по предоставлению муниципальной услуги, фамилию, имя, отчество (последнее - при наличии) заместителя главы администрации города Комсомольска-на-Амуре - руководителя Управления, заместителя руководителя Управления МФЦ, работника МФЦ, руководителя организации, осуществляющей функции по предоставлению муниципальной услуги, должностных лиц организации, осуществляющей функции по предоставлению муниципальной услуги решения и действия (бездействие) которых обжалуются;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об обжалуемых решениях и действиях (бездействии) администрации города Комсомольска-на-Амуре, Управления, заместителя главы администрации города Комсомольска-на-Амуре - руководителя Управления, заместителя руководителя Управления, специалиста, муниципального служащего, МФЦ, работника МФЦ, организации, осуществляющей функции по предоставлению муниципальной услуги, а также ее должностного лица;</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доводы, на основании которых заявитель не согласен с решением и действием (бездействием) администрации города Комсомольска-на-Амуре, Управления, заместителя главы администрации города Комсомольска-на-Амуре - руководителя Управления, заместителя руководителя Управления, специалиста, муниципального служащего, МФЦ, работника МФЦ, организации, осуществляющей функции по предоставлению муниципальной услуги, а также ее должностного лица. Заявителем могут быть представлены документы (при наличии), подтверждающие доводы, либо их копии.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bookmarkStart w:id="15" w:name="Par324"/>
      <w:bookmarkEnd w:id="15"/>
      <w:r>
        <w:rPr>
          <w:rFonts w:ascii="Arial" w:hAnsi="Arial" w:cs="Arial"/>
          <w:sz w:val="20"/>
          <w:szCs w:val="20"/>
        </w:rPr>
        <w:t xml:space="preserve">32. Жалоба, поступившая в администрацию города Комсомольска-на-Амуре, Управление, МФЦ, учредителю МФЦ, в организации, осуществляющие функции по предоставлению муниципальной услуги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w:t>
      </w:r>
      <w:r>
        <w:rPr>
          <w:rFonts w:ascii="Arial" w:hAnsi="Arial" w:cs="Arial"/>
          <w:sz w:val="20"/>
          <w:szCs w:val="20"/>
        </w:rPr>
        <w:lastRenderedPageBreak/>
        <w:t>обжалования нарушения установленного срока таких исправлений - в течение пяти рабочих дней со дня ее регистрации.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bookmarkStart w:id="16" w:name="Par325"/>
      <w:bookmarkEnd w:id="16"/>
      <w:r>
        <w:rPr>
          <w:rFonts w:ascii="Arial" w:hAnsi="Arial" w:cs="Arial"/>
          <w:sz w:val="20"/>
          <w:szCs w:val="20"/>
        </w:rPr>
        <w:t>33. По результатам рассмотрения жалобы принимается одно из следующих решений:</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bookmarkStart w:id="17" w:name="Par328"/>
      <w:bookmarkEnd w:id="17"/>
      <w:r>
        <w:rPr>
          <w:rFonts w:ascii="Arial" w:hAnsi="Arial" w:cs="Arial"/>
          <w:sz w:val="20"/>
          <w:szCs w:val="20"/>
        </w:rPr>
        <w:t xml:space="preserve">34. Не позднее дня, следующего за днем принятия решения, указанного в </w:t>
      </w:r>
      <w:hyperlink w:anchor="Par325" w:history="1">
        <w:r>
          <w:rPr>
            <w:rFonts w:ascii="Arial" w:hAnsi="Arial" w:cs="Arial"/>
            <w:color w:val="0000FF"/>
            <w:sz w:val="20"/>
            <w:szCs w:val="20"/>
          </w:rPr>
          <w:t>пункте 33 раздела V</w:t>
        </w:r>
      </w:hyperlink>
      <w:r>
        <w:rPr>
          <w:rFonts w:ascii="Arial" w:hAnsi="Arial" w:cs="Arial"/>
          <w:sz w:val="20"/>
          <w:szCs w:val="20"/>
        </w:rPr>
        <w:t xml:space="preserve"> Регламента, заявителю в письменной форме (по желанию заявителя в электронной форме) направляется мотивированный ответ о результатах рассмотрения жалобы.</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случае признания жалобы подлежащей удовлетворению в ответе заявителю, указанном в </w:t>
      </w:r>
      <w:hyperlink w:anchor="Par328" w:history="1">
        <w:r>
          <w:rPr>
            <w:rFonts w:ascii="Arial" w:hAnsi="Arial" w:cs="Arial"/>
            <w:color w:val="0000FF"/>
            <w:sz w:val="20"/>
            <w:szCs w:val="20"/>
          </w:rPr>
          <w:t>пункте 34 раздела V</w:t>
        </w:r>
      </w:hyperlink>
      <w:r>
        <w:rPr>
          <w:rFonts w:ascii="Arial" w:hAnsi="Arial" w:cs="Arial"/>
          <w:sz w:val="20"/>
          <w:szCs w:val="20"/>
        </w:rPr>
        <w:t xml:space="preserve"> Регламента, дается информация о действиях, осуществляемых администрацией города Комсомольска-на-Амуре, Управлением,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случае признания жалобы, не подлежащей удовлетворению, в ответе заявителю, указанном в </w:t>
      </w:r>
      <w:hyperlink w:anchor="Par328" w:history="1">
        <w:r>
          <w:rPr>
            <w:rFonts w:ascii="Arial" w:hAnsi="Arial" w:cs="Arial"/>
            <w:color w:val="0000FF"/>
            <w:sz w:val="20"/>
            <w:szCs w:val="20"/>
          </w:rPr>
          <w:t>пункте 34 раздела V</w:t>
        </w:r>
      </w:hyperlink>
      <w:r>
        <w:rPr>
          <w:rFonts w:ascii="Arial" w:hAnsi="Arial" w:cs="Arial"/>
          <w:sz w:val="20"/>
          <w:szCs w:val="20"/>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1A6CFC" w:rsidRDefault="001A6CFC" w:rsidP="001A6C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13" w:history="1">
        <w:r>
          <w:rPr>
            <w:rFonts w:ascii="Arial" w:hAnsi="Arial" w:cs="Arial"/>
            <w:color w:val="0000FF"/>
            <w:sz w:val="20"/>
            <w:szCs w:val="20"/>
          </w:rPr>
          <w:t>пунктом 31 раздела V</w:t>
        </w:r>
      </w:hyperlink>
      <w:r>
        <w:rPr>
          <w:rFonts w:ascii="Arial" w:hAnsi="Arial" w:cs="Arial"/>
          <w:sz w:val="20"/>
          <w:szCs w:val="20"/>
        </w:rPr>
        <w:t xml:space="preserve"> Регламента, незамедлительно направляют имеющиеся материалы в органы прокуратуры.</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в безвозмездное</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пользование земельных участков,</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находящихся в государственной</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или муниципальной собственности"</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Главе города</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Комсомольска-на-Амуре _______________________</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Заявитель: __________________________________</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место нахождения</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ОГРН, ИНН (за исключением</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случаев, если заявителем является иностранное</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юридическое лицо)</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Почтовый адрес и (или) электронный адрес для</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связи с заявителем:</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 ____________________________________</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по желанию заявителя)</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8" w:name="Par359"/>
      <w:bookmarkEnd w:id="18"/>
      <w:r>
        <w:rPr>
          <w:rFonts w:ascii="Courier New" w:eastAsiaTheme="minorHAnsi" w:hAnsi="Courier New" w:cs="Courier New"/>
          <w:color w:val="auto"/>
          <w:sz w:val="20"/>
          <w:szCs w:val="20"/>
        </w:rPr>
        <w:t xml:space="preserve">                                 ЗАЯВЛЕНИЕ</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Прошу   </w:t>
      </w:r>
      <w:proofErr w:type="gramStart"/>
      <w:r>
        <w:rPr>
          <w:rFonts w:ascii="Courier New" w:eastAsiaTheme="minorHAnsi" w:hAnsi="Courier New" w:cs="Courier New"/>
          <w:color w:val="auto"/>
          <w:sz w:val="20"/>
          <w:szCs w:val="20"/>
        </w:rPr>
        <w:t>предоставить  в</w:t>
      </w:r>
      <w:proofErr w:type="gramEnd"/>
      <w:r>
        <w:rPr>
          <w:rFonts w:ascii="Courier New" w:eastAsiaTheme="minorHAnsi" w:hAnsi="Courier New" w:cs="Courier New"/>
          <w:color w:val="auto"/>
          <w:sz w:val="20"/>
          <w:szCs w:val="20"/>
        </w:rPr>
        <w:t xml:space="preserve">  безвозмездное  пользование   земельный   участок с</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кадастровым номером: __________________________, площадью _________________</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кв. м, расположенный по адресу: __________________________________________,</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занимаемый _______________________________________________________________,</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целях __________________________________________________________________,</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цель использования земельного участка)</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основании __________________________________________ сроком ___________.</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основание предоставления земельного участка</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Земельным </w:t>
      </w:r>
      <w:hyperlink r:id="rId49" w:history="1">
        <w:r>
          <w:rPr>
            <w:rFonts w:ascii="Courier New" w:eastAsiaTheme="minorHAnsi" w:hAnsi="Courier New" w:cs="Courier New"/>
            <w:color w:val="0000FF"/>
            <w:sz w:val="20"/>
            <w:szCs w:val="20"/>
          </w:rPr>
          <w:t>кодексом</w:t>
        </w:r>
      </w:hyperlink>
      <w:r>
        <w:rPr>
          <w:rFonts w:ascii="Courier New" w:eastAsiaTheme="minorHAnsi" w:hAnsi="Courier New" w:cs="Courier New"/>
          <w:color w:val="auto"/>
          <w:sz w:val="20"/>
          <w:szCs w:val="20"/>
        </w:rPr>
        <w:t xml:space="preserve"> РФ)</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решения   </w:t>
      </w:r>
      <w:proofErr w:type="gramStart"/>
      <w:r>
        <w:rPr>
          <w:rFonts w:ascii="Courier New" w:eastAsiaTheme="minorHAnsi" w:hAnsi="Courier New" w:cs="Courier New"/>
          <w:color w:val="auto"/>
          <w:sz w:val="20"/>
          <w:szCs w:val="20"/>
        </w:rPr>
        <w:t>о  предварительном</w:t>
      </w:r>
      <w:proofErr w:type="gramEnd"/>
      <w:r>
        <w:rPr>
          <w:rFonts w:ascii="Courier New" w:eastAsiaTheme="minorHAnsi" w:hAnsi="Courier New" w:cs="Courier New"/>
          <w:color w:val="auto"/>
          <w:sz w:val="20"/>
          <w:szCs w:val="20"/>
        </w:rPr>
        <w:t xml:space="preserve">   согласовании   предоставления</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земельного   участка   в   </w:t>
      </w:r>
      <w:proofErr w:type="gramStart"/>
      <w:r>
        <w:rPr>
          <w:rFonts w:ascii="Courier New" w:eastAsiaTheme="minorHAnsi" w:hAnsi="Courier New" w:cs="Courier New"/>
          <w:color w:val="auto"/>
          <w:sz w:val="20"/>
          <w:szCs w:val="20"/>
        </w:rPr>
        <w:t>случае,  если</w:t>
      </w:r>
      <w:proofErr w:type="gramEnd"/>
      <w:r>
        <w:rPr>
          <w:rFonts w:ascii="Courier New" w:eastAsiaTheme="minorHAnsi" w:hAnsi="Courier New" w:cs="Courier New"/>
          <w:color w:val="auto"/>
          <w:sz w:val="20"/>
          <w:szCs w:val="20"/>
        </w:rPr>
        <w:t xml:space="preserve">  испрашиваемый  земельный  участок</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образовывался  или</w:t>
      </w:r>
      <w:proofErr w:type="gramEnd"/>
      <w:r>
        <w:rPr>
          <w:rFonts w:ascii="Courier New" w:eastAsiaTheme="minorHAnsi" w:hAnsi="Courier New" w:cs="Courier New"/>
          <w:color w:val="auto"/>
          <w:sz w:val="20"/>
          <w:szCs w:val="20"/>
        </w:rPr>
        <w:t xml:space="preserve">  его  границы  уточнялись  на  основании данного решения</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реквизиты  решения</w:t>
      </w:r>
      <w:proofErr w:type="gramEnd"/>
      <w:r>
        <w:rPr>
          <w:rFonts w:ascii="Courier New" w:eastAsiaTheme="minorHAnsi" w:hAnsi="Courier New" w:cs="Courier New"/>
          <w:color w:val="auto"/>
          <w:sz w:val="20"/>
          <w:szCs w:val="20"/>
        </w:rPr>
        <w:t xml:space="preserve"> об изъятии земельного участка  для государственных или</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муниципальных нужд в случае, </w:t>
      </w:r>
      <w:proofErr w:type="gramStart"/>
      <w:r>
        <w:rPr>
          <w:rFonts w:ascii="Courier New" w:eastAsiaTheme="minorHAnsi" w:hAnsi="Courier New" w:cs="Courier New"/>
          <w:color w:val="auto"/>
          <w:sz w:val="20"/>
          <w:szCs w:val="20"/>
        </w:rPr>
        <w:t>если  земельный</w:t>
      </w:r>
      <w:proofErr w:type="gramEnd"/>
      <w:r>
        <w:rPr>
          <w:rFonts w:ascii="Courier New" w:eastAsiaTheme="minorHAnsi" w:hAnsi="Courier New" w:cs="Courier New"/>
          <w:color w:val="auto"/>
          <w:sz w:val="20"/>
          <w:szCs w:val="20"/>
        </w:rPr>
        <w:t xml:space="preserve"> участок предоставляется взамен</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земельного </w:t>
      </w:r>
      <w:proofErr w:type="gramStart"/>
      <w:r>
        <w:rPr>
          <w:rFonts w:ascii="Courier New" w:eastAsiaTheme="minorHAnsi" w:hAnsi="Courier New" w:cs="Courier New"/>
          <w:color w:val="auto"/>
          <w:sz w:val="20"/>
          <w:szCs w:val="20"/>
        </w:rPr>
        <w:t>участка,  изымаемого</w:t>
      </w:r>
      <w:proofErr w:type="gramEnd"/>
      <w:r>
        <w:rPr>
          <w:rFonts w:ascii="Courier New" w:eastAsiaTheme="minorHAnsi" w:hAnsi="Courier New" w:cs="Courier New"/>
          <w:color w:val="auto"/>
          <w:sz w:val="20"/>
          <w:szCs w:val="20"/>
        </w:rPr>
        <w:t xml:space="preserve"> для государственных  или муниципальных нужд</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w:t>
      </w:r>
      <w:proofErr w:type="gramStart"/>
      <w:r>
        <w:rPr>
          <w:rFonts w:ascii="Courier New" w:eastAsiaTheme="minorHAnsi" w:hAnsi="Courier New" w:cs="Courier New"/>
          <w:color w:val="auto"/>
          <w:sz w:val="20"/>
          <w:szCs w:val="20"/>
        </w:rPr>
        <w:t>решения  об</w:t>
      </w:r>
      <w:proofErr w:type="gramEnd"/>
      <w:r>
        <w:rPr>
          <w:rFonts w:ascii="Courier New" w:eastAsiaTheme="minorHAnsi" w:hAnsi="Courier New" w:cs="Courier New"/>
          <w:color w:val="auto"/>
          <w:sz w:val="20"/>
          <w:szCs w:val="20"/>
        </w:rPr>
        <w:t xml:space="preserve"> утверждении документа территориального планирования</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w:t>
      </w:r>
      <w:proofErr w:type="gramStart"/>
      <w:r>
        <w:rPr>
          <w:rFonts w:ascii="Courier New" w:eastAsiaTheme="minorHAnsi" w:hAnsi="Courier New" w:cs="Courier New"/>
          <w:color w:val="auto"/>
          <w:sz w:val="20"/>
          <w:szCs w:val="20"/>
        </w:rPr>
        <w:t>или)  проекта</w:t>
      </w:r>
      <w:proofErr w:type="gramEnd"/>
      <w:r>
        <w:rPr>
          <w:rFonts w:ascii="Courier New" w:eastAsiaTheme="minorHAnsi" w:hAnsi="Courier New" w:cs="Courier New"/>
          <w:color w:val="auto"/>
          <w:sz w:val="20"/>
          <w:szCs w:val="20"/>
        </w:rPr>
        <w:t xml:space="preserve">  планировки  территории  в случае,  если земельный участок</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предоставляется для </w:t>
      </w:r>
      <w:proofErr w:type="gramStart"/>
      <w:r>
        <w:rPr>
          <w:rFonts w:ascii="Courier New" w:eastAsiaTheme="minorHAnsi" w:hAnsi="Courier New" w:cs="Courier New"/>
          <w:color w:val="auto"/>
          <w:sz w:val="20"/>
          <w:szCs w:val="20"/>
        </w:rPr>
        <w:t>размещения  объектов</w:t>
      </w:r>
      <w:proofErr w:type="gramEnd"/>
      <w:r>
        <w:rPr>
          <w:rFonts w:ascii="Courier New" w:eastAsiaTheme="minorHAnsi" w:hAnsi="Courier New" w:cs="Courier New"/>
          <w:color w:val="auto"/>
          <w:sz w:val="20"/>
          <w:szCs w:val="20"/>
        </w:rPr>
        <w:t>, предусмотренных этим документом и</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(или) этим проектом ______________________________________________________;</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Прилагаемые документы:</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____________ Подпись заявителя ______________</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 (при наличии)</w:t>
      </w:r>
    </w:p>
    <w:p w:rsidR="001A6CFC" w:rsidRPr="00213A80"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lang w:val="en-US"/>
        </w:rPr>
      </w:pP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Расшифровка ФИО (последнее - при наличии)</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__________________________</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в безвозмездное</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пользование земельных участков,</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находящихся в государственной</w:t>
      </w:r>
    </w:p>
    <w:p w:rsidR="001A6CFC" w:rsidRDefault="001A6CFC" w:rsidP="001A6C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или муниципальной собственности"</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9" w:name="Par402"/>
      <w:bookmarkEnd w:id="19"/>
      <w:r>
        <w:rPr>
          <w:rFonts w:ascii="Arial" w:eastAsiaTheme="minorHAnsi" w:hAnsi="Arial" w:cs="Arial"/>
          <w:b/>
          <w:bCs/>
          <w:color w:val="auto"/>
          <w:sz w:val="20"/>
          <w:szCs w:val="20"/>
        </w:rPr>
        <w:t>БЛОК-СХЕМА</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ПОСЛЕДОВАТЕЛЬНОСТИ АДМИНИСТРАТИВНЫХ ПРОЦЕДУР</w:t>
      </w:r>
    </w:p>
    <w:p w:rsidR="001A6CFC" w:rsidRDefault="001A6CFC" w:rsidP="001A6C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 ПРЕДОСТАВЛЕНИИ МУНИЦИПАЛЬНОЙ УСЛУГИ</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Прием заявления с приложением требуемых документов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Рассмотрение заявления и представленных документов: проверка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комплектности документов, необходимых для предоставления </w:t>
      </w:r>
      <w:proofErr w:type="gramStart"/>
      <w:r>
        <w:rPr>
          <w:rFonts w:ascii="Courier New" w:eastAsiaTheme="minorHAnsi" w:hAnsi="Courier New" w:cs="Courier New"/>
          <w:color w:val="auto"/>
          <w:sz w:val="20"/>
          <w:szCs w:val="20"/>
        </w:rPr>
        <w:t>муниципальной  │</w:t>
      </w:r>
      <w:proofErr w:type="gramEnd"/>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услуги, требованиям </w:t>
      </w:r>
      <w:hyperlink w:anchor="Par122" w:history="1">
        <w:r>
          <w:rPr>
            <w:rFonts w:ascii="Courier New" w:eastAsiaTheme="minorHAnsi" w:hAnsi="Courier New" w:cs="Courier New"/>
            <w:color w:val="0000FF"/>
            <w:sz w:val="20"/>
            <w:szCs w:val="20"/>
          </w:rPr>
          <w:t>пункта 10 раздела II</w:t>
        </w:r>
      </w:hyperlink>
      <w:r>
        <w:rPr>
          <w:rFonts w:ascii="Courier New" w:eastAsiaTheme="minorHAnsi" w:hAnsi="Courier New" w:cs="Courier New"/>
          <w:color w:val="auto"/>
          <w:sz w:val="20"/>
          <w:szCs w:val="20"/>
        </w:rPr>
        <w:t xml:space="preserve"> Регламента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                                        </w:t>
      </w:r>
      <w:proofErr w:type="spellStart"/>
      <w:r>
        <w:rPr>
          <w:rFonts w:ascii="Courier New" w:eastAsiaTheme="minorHAnsi" w:hAnsi="Courier New" w:cs="Courier New"/>
          <w:color w:val="auto"/>
          <w:sz w:val="20"/>
          <w:szCs w:val="20"/>
        </w:rPr>
        <w:t>v</w:t>
      </w:r>
      <w:proofErr w:type="spellEnd"/>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Соответствует требованиям       │     │Не соответствует требованиям│</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                                        </w:t>
      </w:r>
      <w:proofErr w:type="spellStart"/>
      <w:r>
        <w:rPr>
          <w:rFonts w:ascii="Courier New" w:eastAsiaTheme="minorHAnsi" w:hAnsi="Courier New" w:cs="Courier New"/>
          <w:color w:val="auto"/>
          <w:sz w:val="20"/>
          <w:szCs w:val="20"/>
        </w:rPr>
        <w:t>v</w:t>
      </w:r>
      <w:proofErr w:type="spellEnd"/>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Проверка представленных </w:t>
      </w:r>
      <w:proofErr w:type="gramStart"/>
      <w:r>
        <w:rPr>
          <w:rFonts w:ascii="Courier New" w:eastAsiaTheme="minorHAnsi" w:hAnsi="Courier New" w:cs="Courier New"/>
          <w:color w:val="auto"/>
          <w:sz w:val="20"/>
          <w:szCs w:val="20"/>
        </w:rPr>
        <w:t>документов,  │</w:t>
      </w:r>
      <w:proofErr w:type="gramEnd"/>
      <w:r>
        <w:rPr>
          <w:rFonts w:ascii="Courier New" w:eastAsiaTheme="minorHAnsi" w:hAnsi="Courier New" w:cs="Courier New"/>
          <w:color w:val="auto"/>
          <w:sz w:val="20"/>
          <w:szCs w:val="20"/>
        </w:rPr>
        <w:t xml:space="preserve">     │   Возвращение заявления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требованиям </w:t>
      </w:r>
      <w:hyperlink w:anchor="Par158" w:history="1">
        <w:r>
          <w:rPr>
            <w:rFonts w:ascii="Courier New" w:eastAsiaTheme="minorHAnsi" w:hAnsi="Courier New" w:cs="Courier New"/>
            <w:color w:val="0000FF"/>
            <w:sz w:val="20"/>
            <w:szCs w:val="20"/>
          </w:rPr>
          <w:t>пункта 12 раздела II</w:t>
        </w:r>
      </w:hyperlink>
      <w:r>
        <w:rPr>
          <w:rFonts w:ascii="Courier New" w:eastAsiaTheme="minorHAnsi" w:hAnsi="Courier New" w:cs="Courier New"/>
          <w:color w:val="auto"/>
          <w:sz w:val="20"/>
          <w:szCs w:val="20"/>
        </w:rPr>
        <w:t xml:space="preserve">   │     │         заявителю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Регламента, направление        │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межведомственных запросов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                                                </w:t>
      </w:r>
      <w:proofErr w:type="spellStart"/>
      <w:r>
        <w:rPr>
          <w:rFonts w:ascii="Courier New" w:eastAsiaTheme="minorHAnsi" w:hAnsi="Courier New" w:cs="Courier New"/>
          <w:color w:val="auto"/>
          <w:sz w:val="20"/>
          <w:szCs w:val="20"/>
        </w:rPr>
        <w:t>v</w:t>
      </w:r>
      <w:proofErr w:type="spellEnd"/>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Соответствует требованиям       │     │Не соответствует требованиям│</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                                        </w:t>
      </w:r>
      <w:proofErr w:type="spellStart"/>
      <w:r>
        <w:rPr>
          <w:rFonts w:ascii="Courier New" w:eastAsiaTheme="minorHAnsi" w:hAnsi="Courier New" w:cs="Courier New"/>
          <w:color w:val="auto"/>
          <w:sz w:val="20"/>
          <w:szCs w:val="20"/>
        </w:rPr>
        <w:t>v</w:t>
      </w:r>
      <w:proofErr w:type="spellEnd"/>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Выдача или направление проекта    │     │   Выдача или направление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договора безвозмездного </w:t>
      </w:r>
      <w:proofErr w:type="gramStart"/>
      <w:r>
        <w:rPr>
          <w:rFonts w:ascii="Courier New" w:eastAsiaTheme="minorHAnsi" w:hAnsi="Courier New" w:cs="Courier New"/>
          <w:color w:val="auto"/>
          <w:sz w:val="20"/>
          <w:szCs w:val="20"/>
        </w:rPr>
        <w:t>пользования  │</w:t>
      </w:r>
      <w:proofErr w:type="gramEnd"/>
      <w:r>
        <w:rPr>
          <w:rFonts w:ascii="Courier New" w:eastAsiaTheme="minorHAnsi" w:hAnsi="Courier New" w:cs="Courier New"/>
          <w:color w:val="auto"/>
          <w:sz w:val="20"/>
          <w:szCs w:val="20"/>
        </w:rPr>
        <w:t xml:space="preserve">     │    решения об отказе в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земельного участка          │     │предоставлении муниципальной│</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услуги           │</w:t>
      </w:r>
    </w:p>
    <w:p w:rsidR="001A6CFC" w:rsidRDefault="001A6CFC" w:rsidP="001A6CF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autoSpaceDE w:val="0"/>
        <w:autoSpaceDN w:val="0"/>
        <w:adjustRightInd w:val="0"/>
        <w:spacing w:after="0" w:line="240" w:lineRule="auto"/>
        <w:jc w:val="both"/>
        <w:rPr>
          <w:rFonts w:ascii="Arial" w:hAnsi="Arial" w:cs="Arial"/>
          <w:sz w:val="20"/>
          <w:szCs w:val="20"/>
        </w:rPr>
      </w:pPr>
    </w:p>
    <w:p w:rsidR="001A6CFC" w:rsidRDefault="001A6CFC" w:rsidP="001A6CFC">
      <w:pPr>
        <w:pBdr>
          <w:top w:val="single" w:sz="6" w:space="0" w:color="auto"/>
        </w:pBdr>
        <w:autoSpaceDE w:val="0"/>
        <w:autoSpaceDN w:val="0"/>
        <w:adjustRightInd w:val="0"/>
        <w:spacing w:before="100" w:after="100" w:line="240" w:lineRule="auto"/>
        <w:jc w:val="both"/>
        <w:rPr>
          <w:rFonts w:ascii="Arial" w:hAnsi="Arial" w:cs="Arial"/>
          <w:sz w:val="2"/>
          <w:szCs w:val="2"/>
        </w:rPr>
      </w:pPr>
    </w:p>
    <w:p w:rsidR="00806035" w:rsidRDefault="00806035"/>
    <w:sectPr w:rsidR="00806035" w:rsidSect="00122B3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FC"/>
    <w:rsid w:val="001A6CFC"/>
    <w:rsid w:val="00213A80"/>
    <w:rsid w:val="00806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B16E0-87CB-4F99-8FDC-9B4BDADF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FCEDB1B17D3082622A62D6E5282BD4A1F328D9BBFEF7650A98016FF17B2C096970C34BE4F6C28C9ED11E489F96317AF10C2031EBB63B786C6845C2f5p3E" TargetMode="External"/><Relationship Id="rId18" Type="http://schemas.openxmlformats.org/officeDocument/2006/relationships/hyperlink" Target="consultantplus://offline/ref=D2FCEDB1B17D3082622A7CDBF34475D8A3FF77D1B2FBFC3654C40738AE2B2A5C3B309D12A7BAD18C9FCF1C4894f9pCE" TargetMode="External"/><Relationship Id="rId26" Type="http://schemas.openxmlformats.org/officeDocument/2006/relationships/hyperlink" Target="consultantplus://offline/ref=D2FCEDB1B17D3082622A7CDBF34475D8A3FE71D1BCF9FC3654C40738AE2B2A5C3B309D12A7BAD18C9FCF1C4894f9pCE" TargetMode="External"/><Relationship Id="rId39" Type="http://schemas.openxmlformats.org/officeDocument/2006/relationships/hyperlink" Target="consultantplus://offline/ref=D2FCEDB1B17D3082622A7CDBF34475D8A3F077D0B2FBFC3654C40738AE2B2A5C2930C519A2B0C4D9CF954B4596957B2AB4472F31E1fAp9E" TargetMode="External"/><Relationship Id="rId21" Type="http://schemas.openxmlformats.org/officeDocument/2006/relationships/hyperlink" Target="consultantplus://offline/ref=D2FCEDB1B17D3082622A7CDBF34475D8A3F07FD5BAFEFC3654C40738AE2B2A5C3B309D12A7BAD18C9FCF1C4894f9pCE" TargetMode="External"/><Relationship Id="rId34" Type="http://schemas.openxmlformats.org/officeDocument/2006/relationships/hyperlink" Target="consultantplus://offline/ref=D2FCEDB1B17D3082622A7CDBF34475D8A3F07FD3BEFCFC3654C40738AE2B2A5C2930C51EA7B2CC889CDA4A19D2C8682BBD472C30FDAA3A7Bf7p3E" TargetMode="External"/><Relationship Id="rId42" Type="http://schemas.openxmlformats.org/officeDocument/2006/relationships/hyperlink" Target="consultantplus://offline/ref=D2FCEDB1B17D3082622A7CDBF34475D8A3F077D0B2FBFC3654C40738AE2B2A5C2930C519A5B2C4D9CF954B4596957B2AB4472F31E1fAp9E" TargetMode="External"/><Relationship Id="rId47" Type="http://schemas.openxmlformats.org/officeDocument/2006/relationships/hyperlink" Target="consultantplus://offline/ref=D2FCEDB1B17D3082622A7CDBF34475D8A3F07FD6B8FBFC3654C40738AE2B2A5C2930C51EA7B2CE8E96DA4A19D2C8682BBD472C30FDAA3A7Bf7p3E" TargetMode="External"/><Relationship Id="rId50" Type="http://schemas.openxmlformats.org/officeDocument/2006/relationships/fontTable" Target="fontTable.xml"/><Relationship Id="rId7" Type="http://schemas.openxmlformats.org/officeDocument/2006/relationships/hyperlink" Target="consultantplus://offline/ref=D2FCEDB1B17D3082622A62D6E5282BD4A1F328D9BBF8F1630898016FF17B2C096970C34BF6F69A809ED900499783672BB7f5p8E" TargetMode="External"/><Relationship Id="rId2" Type="http://schemas.openxmlformats.org/officeDocument/2006/relationships/settings" Target="settings.xml"/><Relationship Id="rId16" Type="http://schemas.openxmlformats.org/officeDocument/2006/relationships/hyperlink" Target="consultantplus://offline/ref=D2FCEDB1B17D3082622A7CDBF34475D8A3F07FD1BAF4FC3654C40738AE2B2A5C3B309D12A7BAD18C9FCF1C4894f9pCE" TargetMode="External"/><Relationship Id="rId29" Type="http://schemas.openxmlformats.org/officeDocument/2006/relationships/hyperlink" Target="consultantplus://offline/ref=D2FCEDB1B17D3082622A62D6E5282BD4A1F328D9BBFDFE650090016FF17B2C096970C34BF6F69A809ED900499783672BB7f5p8E" TargetMode="External"/><Relationship Id="rId11" Type="http://schemas.openxmlformats.org/officeDocument/2006/relationships/hyperlink" Target="consultantplus://offline/ref=D2FCEDB1B17D3082622A62D6E5282BD4A1F328D9BBFEF7650A98016FF17B2C096970C34BE4F6C28C9ED11E489F96317AF10C2031EBB63B786C6845C2f5p3E" TargetMode="External"/><Relationship Id="rId24" Type="http://schemas.openxmlformats.org/officeDocument/2006/relationships/hyperlink" Target="consultantplus://offline/ref=D2FCEDB1B17D3082622A7CDBF34475D8A3FF7ED7B2FFFC3654C40738AE2B2A5C3B309D12A7BAD18C9FCF1C4894f9pCE" TargetMode="External"/><Relationship Id="rId32" Type="http://schemas.openxmlformats.org/officeDocument/2006/relationships/hyperlink" Target="consultantplus://offline/ref=D2FCEDB1B17D3082622A7CDBF34475D8A3F077D0B2FBFC3654C40738AE2B2A5C2930C51AA0B7C4D9CF954B4596957B2AB4472F31E1fAp9E" TargetMode="External"/><Relationship Id="rId37" Type="http://schemas.openxmlformats.org/officeDocument/2006/relationships/hyperlink" Target="consultantplus://offline/ref=D2FCEDB1B17D3082622A7CDBF34475D8A3F176D4BEFAFC3654C40738AE2B2A5C2930C51DA0BBC786CA805A1D9B9D6D35B4583333E3AAf3pBE" TargetMode="External"/><Relationship Id="rId40" Type="http://schemas.openxmlformats.org/officeDocument/2006/relationships/hyperlink" Target="consultantplus://offline/ref=D2FCEDB1B17D3082622A7CDBF34475D8A3F077D0B2FBFC3654C40738AE2B2A5C2930C519A6B1C4D9CF954B4596957B2AB4472F31E1fAp9E" TargetMode="External"/><Relationship Id="rId45" Type="http://schemas.openxmlformats.org/officeDocument/2006/relationships/hyperlink" Target="consultantplus://offline/ref=D2FCEDB1B17D3082622A7CDBF34475D8A3F077D0B3F4FC3654C40738AE2B2A5C3B309D12A7BAD18C9FCF1C4894f9pCE" TargetMode="External"/><Relationship Id="rId5" Type="http://schemas.openxmlformats.org/officeDocument/2006/relationships/hyperlink" Target="consultantplus://offline/ref=D2FCEDB1B17D3082622A7CDBF34475D8A3F07FD3BEFCFC3654C40738AE2B2A5C3B309D12A7BAD18C9FCF1C4894f9pCE" TargetMode="External"/><Relationship Id="rId15" Type="http://schemas.openxmlformats.org/officeDocument/2006/relationships/hyperlink" Target="consultantplus://offline/ref=D2FCEDB1B17D3082622A7CDBF34475D8A3F075D1BEF8FC3654C40738AE2B2A5C3B309D12A7BAD18C9FCF1C4894f9pCE" TargetMode="External"/><Relationship Id="rId23" Type="http://schemas.openxmlformats.org/officeDocument/2006/relationships/hyperlink" Target="consultantplus://offline/ref=D2FCEDB1B17D3082622A7CDBF34475D8A3F077D0B3FFFC3654C40738AE2B2A5C3B309D12A7BAD18C9FCF1C4894f9pCE" TargetMode="External"/><Relationship Id="rId28" Type="http://schemas.openxmlformats.org/officeDocument/2006/relationships/hyperlink" Target="consultantplus://offline/ref=D2FCEDB1B17D3082622A62D6E5282BD4A1F328D9BBFEFF660E94016FF17B2C096970C34BF6F69A809ED900499783672BB7f5p8E" TargetMode="External"/><Relationship Id="rId36" Type="http://schemas.openxmlformats.org/officeDocument/2006/relationships/hyperlink" Target="consultantplus://offline/ref=D2FCEDB1B17D3082622A7CDBF34475D8A3F077D0B2FBFC3654C40738AE2B2A5C2930C51EA7BBCA86CA805A1D9B9D6D35B4583333E3AAf3pBE" TargetMode="External"/><Relationship Id="rId49" Type="http://schemas.openxmlformats.org/officeDocument/2006/relationships/hyperlink" Target="consultantplus://offline/ref=D2FCEDB1B17D3082622A7CDBF34475D8A3F077D0B2FBFC3654C40738AE2B2A5C3B309D12A7BAD18C9FCF1C4894f9pCE" TargetMode="External"/><Relationship Id="rId10" Type="http://schemas.openxmlformats.org/officeDocument/2006/relationships/hyperlink" Target="consultantplus://offline/ref=D2FCEDB1B17D3082622A62D6E5282BD4A1F328D9BBFEF7650A98016FF17B2C096970C34BE4F6C28C9ED11E489396317AF10C2031EBB63B786C6845C2f5p3E" TargetMode="External"/><Relationship Id="rId19" Type="http://schemas.openxmlformats.org/officeDocument/2006/relationships/hyperlink" Target="consultantplus://offline/ref=D2FCEDB1B17D3082622A7CDBF34475D8A3F077D0B2FBFC3654C40738AE2B2A5C3B309D12A7BAD18C9FCF1C4894f9pCE" TargetMode="External"/><Relationship Id="rId31" Type="http://schemas.openxmlformats.org/officeDocument/2006/relationships/hyperlink" Target="consultantplus://offline/ref=D2FCEDB1B17D3082622A7CDBF34475D8A3F07FD3BEFCFC3654C40738AE2B2A5C3B309D12A7BAD18C9FCF1C4894f9pCE" TargetMode="External"/><Relationship Id="rId44" Type="http://schemas.openxmlformats.org/officeDocument/2006/relationships/hyperlink" Target="consultantplus://offline/ref=D2FCEDB1B17D3082622A7CDBF34475D8A3F077D0B2FBFC3654C40738AE2B2A5C2930C51AAFB7C4D9CF954B4596957B2AB4472F31E1fAp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2FCEDB1B17D3082622A62D6E5282BD4A1F328D9BBFEF7650A98016FF17B2C096970C34BE4F6C28C9ED11E489596317AF10C2031EBB63B786C6845C2f5p3E" TargetMode="External"/><Relationship Id="rId14" Type="http://schemas.openxmlformats.org/officeDocument/2006/relationships/hyperlink" Target="consultantplus://offline/ref=D2FCEDB1B17D3082622A7CDBF34475D8A3F07FD1BAF4FC3654C40738AE2B2A5C3B309D12A7BAD18C9FCF1C4894f9pCE" TargetMode="External"/><Relationship Id="rId22" Type="http://schemas.openxmlformats.org/officeDocument/2006/relationships/hyperlink" Target="consultantplus://offline/ref=D2FCEDB1B17D3082622A7CDBF34475D8A3F077D0B2F5FC3654C40738AE2B2A5C3B309D12A7BAD18C9FCF1C4894f9pCE" TargetMode="External"/><Relationship Id="rId27" Type="http://schemas.openxmlformats.org/officeDocument/2006/relationships/hyperlink" Target="consultantplus://offline/ref=D2FCEDB1B17D3082622A62D6E5282BD4A1F328D9BBF8FF650D96016FF17B2C096970C34BF6F69A809ED900499783672BB7f5p8E" TargetMode="External"/><Relationship Id="rId30" Type="http://schemas.openxmlformats.org/officeDocument/2006/relationships/hyperlink" Target="consultantplus://offline/ref=D2FCEDB1B17D3082622A62D6E5282BD4A1F328D9BBFFFF650998016FF17B2C096970C34BF6F69A809ED900499783672BB7f5p8E" TargetMode="External"/><Relationship Id="rId35" Type="http://schemas.openxmlformats.org/officeDocument/2006/relationships/hyperlink" Target="consultantplus://offline/ref=D2FCEDB1B17D3082622A7CDBF34475D8A3F077D0B2FBFC3654C40738AE2B2A5C2930C51AAFB7C4D9CF954B4596957B2AB4472F31E1fAp9E" TargetMode="External"/><Relationship Id="rId43" Type="http://schemas.openxmlformats.org/officeDocument/2006/relationships/hyperlink" Target="consultantplus://offline/ref=D2FCEDB1B17D3082622A7CDBF34475D8A3F077D0B2FBFC3654C40738AE2B2A5C2930C517A1B2C4D9CF954B4596957B2AB4472F31E1fAp9E" TargetMode="External"/><Relationship Id="rId48" Type="http://schemas.openxmlformats.org/officeDocument/2006/relationships/hyperlink" Target="consultantplus://offline/ref=D2FCEDB1B17D3082622A7CDBF34475D8A3F07FD3BEFCFC3654C40738AE2B2A5C3B309D12A7BAD18C9FCF1C4894f9pCE" TargetMode="External"/><Relationship Id="rId8" Type="http://schemas.openxmlformats.org/officeDocument/2006/relationships/hyperlink" Target="consultantplus://offline/ref=D2FCEDB1B17D3082622A62D6E5282BD4A1F328D9BBFEF7650A98016FF17B2C096970C34BF6F69A809ED900499783672BB7f5p8E"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2FCEDB1B17D3082622A62D6E5282BD4A1F328D9BBFEF7650A98016FF17B2C096970C34BE4F6C28C9ED11E489F96317AF10C2031EBB63B786C6845C2f5p3E" TargetMode="External"/><Relationship Id="rId17" Type="http://schemas.openxmlformats.org/officeDocument/2006/relationships/hyperlink" Target="consultantplus://offline/ref=D2FCEDB1B17D3082622A7CDBF34475D8A3F070DDBEFCFC3654C40738AE2B2A5C3B309D12A7BAD18C9FCF1C4894f9pCE" TargetMode="External"/><Relationship Id="rId25" Type="http://schemas.openxmlformats.org/officeDocument/2006/relationships/hyperlink" Target="consultantplus://offline/ref=D2FCEDB1B17D3082622A7CDBF34475D8A2FA76D2B8FCFC3654C40738AE2B2A5C3B309D12A7BAD18C9FCF1C4894f9pCE" TargetMode="External"/><Relationship Id="rId33" Type="http://schemas.openxmlformats.org/officeDocument/2006/relationships/hyperlink" Target="consultantplus://offline/ref=D2FCEDB1B17D3082622A7CDBF34475D8A3F07FD3BEFCFC3654C40738AE2B2A5C2930C51EA7B2CC889CDA4A19D2C8682BBD472C30FDAA3A7Bf7p3E" TargetMode="External"/><Relationship Id="rId38" Type="http://schemas.openxmlformats.org/officeDocument/2006/relationships/hyperlink" Target="consultantplus://offline/ref=D2FCEDB1B17D3082622A7CDBF34475D8A3F077D0B2FBFC3654C40738AE2B2A5C2930C51EA7BBCA86CA805A1D9B9D6D35B4583333E3AAf3pBE" TargetMode="External"/><Relationship Id="rId46" Type="http://schemas.openxmlformats.org/officeDocument/2006/relationships/hyperlink" Target="consultantplus://offline/ref=D2FCEDB1B17D3082622A7CDBF34475D8A3F07FD6B8FBFC3654C40738AE2B2A5C2930C51EA7B2CC8B9FDA4A19D2C8682BBD472C30FDAA3A7Bf7p3E" TargetMode="External"/><Relationship Id="rId20" Type="http://schemas.openxmlformats.org/officeDocument/2006/relationships/hyperlink" Target="consultantplus://offline/ref=D2FCEDB1B17D3082622A7CDBF34475D8A3F07ED1B9F9FC3654C40738AE2B2A5C3B309D12A7BAD18C9FCF1C4894f9pCE" TargetMode="External"/><Relationship Id="rId41" Type="http://schemas.openxmlformats.org/officeDocument/2006/relationships/hyperlink" Target="consultantplus://offline/ref=D2FCEDB1B17D3082622A7CDBF34475D8A3F077D0B2FBFC3654C40738AE2B2A5C2930C519A6B3C4D9CF954B4596957B2AB4472F31E1fAp9E" TargetMode="External"/><Relationship Id="rId1" Type="http://schemas.openxmlformats.org/officeDocument/2006/relationships/styles" Target="styles.xml"/><Relationship Id="rId6" Type="http://schemas.openxmlformats.org/officeDocument/2006/relationships/hyperlink" Target="consultantplus://offline/ref=D2FCEDB1B17D3082622A62D6E5282BD4A1F328D9BBF8F1690192016FF17B2C096970C34BF6F69A809ED900499783672BB7f5p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21</Pages>
  <Words>12192</Words>
  <Characters>69501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2</cp:revision>
  <dcterms:created xsi:type="dcterms:W3CDTF">2021-11-08T04:41:00Z</dcterms:created>
  <dcterms:modified xsi:type="dcterms:W3CDTF">2021-11-08T05:07:00Z</dcterms:modified>
</cp:coreProperties>
</file>