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2D" w:rsidRPr="003C762D" w:rsidRDefault="003C762D" w:rsidP="003C762D">
      <w:pPr>
        <w:jc w:val="both"/>
        <w:rPr>
          <w:rFonts w:ascii="Times New Roman" w:hAnsi="Times New Roman" w:cs="Times New Roman"/>
          <w:sz w:val="24"/>
          <w:szCs w:val="24"/>
        </w:rPr>
      </w:pPr>
    </w:p>
    <w:p w:rsidR="003C762D" w:rsidRPr="003C762D" w:rsidRDefault="003C762D" w:rsidP="00275C65">
      <w:pPr>
        <w:ind w:firstLine="4962"/>
        <w:jc w:val="both"/>
        <w:rPr>
          <w:rFonts w:ascii="Times New Roman" w:hAnsi="Times New Roman" w:cs="Times New Roman"/>
          <w:sz w:val="24"/>
          <w:szCs w:val="24"/>
        </w:rPr>
      </w:pPr>
      <w:r w:rsidRPr="003C762D">
        <w:rPr>
          <w:rFonts w:ascii="Times New Roman" w:hAnsi="Times New Roman" w:cs="Times New Roman"/>
          <w:sz w:val="24"/>
          <w:szCs w:val="24"/>
        </w:rPr>
        <w:t>УТВЕРЖДЕН</w:t>
      </w:r>
    </w:p>
    <w:p w:rsidR="003C762D" w:rsidRPr="003C762D" w:rsidRDefault="003C762D" w:rsidP="003C762D">
      <w:pPr>
        <w:ind w:firstLine="4962"/>
        <w:jc w:val="both"/>
        <w:rPr>
          <w:rFonts w:ascii="Times New Roman" w:hAnsi="Times New Roman" w:cs="Times New Roman"/>
          <w:sz w:val="24"/>
          <w:szCs w:val="24"/>
        </w:rPr>
      </w:pPr>
      <w:r w:rsidRPr="003C762D">
        <w:rPr>
          <w:rFonts w:ascii="Times New Roman" w:hAnsi="Times New Roman" w:cs="Times New Roman"/>
          <w:sz w:val="24"/>
          <w:szCs w:val="24"/>
        </w:rPr>
        <w:t xml:space="preserve">постановлением администрации </w:t>
      </w:r>
    </w:p>
    <w:p w:rsidR="003C762D" w:rsidRPr="003C762D" w:rsidRDefault="003C762D" w:rsidP="003C762D">
      <w:pPr>
        <w:ind w:firstLine="4962"/>
        <w:jc w:val="both"/>
        <w:rPr>
          <w:rFonts w:ascii="Times New Roman" w:hAnsi="Times New Roman" w:cs="Times New Roman"/>
          <w:sz w:val="24"/>
          <w:szCs w:val="24"/>
        </w:rPr>
      </w:pPr>
      <w:r w:rsidRPr="003C762D">
        <w:rPr>
          <w:rFonts w:ascii="Times New Roman" w:hAnsi="Times New Roman" w:cs="Times New Roman"/>
          <w:sz w:val="24"/>
          <w:szCs w:val="24"/>
        </w:rPr>
        <w:t>Николаевского муниципального района</w:t>
      </w:r>
    </w:p>
    <w:p w:rsidR="003C762D" w:rsidRPr="003C762D" w:rsidRDefault="003C762D" w:rsidP="003C762D">
      <w:pPr>
        <w:jc w:val="both"/>
        <w:rPr>
          <w:rFonts w:ascii="Times New Roman" w:hAnsi="Times New Roman" w:cs="Times New Roman"/>
          <w:sz w:val="24"/>
          <w:szCs w:val="24"/>
        </w:rPr>
      </w:pPr>
    </w:p>
    <w:p w:rsidR="003C762D" w:rsidRDefault="003C762D" w:rsidP="003C762D">
      <w:pPr>
        <w:jc w:val="both"/>
        <w:rPr>
          <w:rFonts w:ascii="Times New Roman" w:hAnsi="Times New Roman" w:cs="Times New Roman"/>
          <w:sz w:val="24"/>
          <w:szCs w:val="24"/>
        </w:rPr>
      </w:pPr>
      <w:r w:rsidRPr="003C762D">
        <w:rPr>
          <w:rFonts w:ascii="Times New Roman" w:hAnsi="Times New Roman" w:cs="Times New Roman"/>
          <w:sz w:val="24"/>
          <w:szCs w:val="24"/>
        </w:rPr>
        <w:t xml:space="preserve">                                                                               </w:t>
      </w:r>
      <w:r w:rsidR="00275C65">
        <w:rPr>
          <w:rFonts w:ascii="Times New Roman" w:hAnsi="Times New Roman" w:cs="Times New Roman"/>
          <w:sz w:val="24"/>
          <w:szCs w:val="24"/>
        </w:rPr>
        <w:t xml:space="preserve">  </w:t>
      </w:r>
      <w:r w:rsidRPr="003C762D">
        <w:rPr>
          <w:rFonts w:ascii="Times New Roman" w:hAnsi="Times New Roman" w:cs="Times New Roman"/>
          <w:sz w:val="24"/>
          <w:szCs w:val="24"/>
        </w:rPr>
        <w:t xml:space="preserve">   от </w:t>
      </w:r>
      <w:r w:rsidR="00637DE3">
        <w:rPr>
          <w:rFonts w:ascii="Times New Roman" w:hAnsi="Times New Roman" w:cs="Times New Roman"/>
          <w:sz w:val="24"/>
          <w:szCs w:val="24"/>
        </w:rPr>
        <w:t>30.11.2016</w:t>
      </w:r>
      <w:r w:rsidRPr="003C762D">
        <w:rPr>
          <w:rFonts w:ascii="Times New Roman" w:hAnsi="Times New Roman" w:cs="Times New Roman"/>
          <w:sz w:val="24"/>
          <w:szCs w:val="24"/>
        </w:rPr>
        <w:t xml:space="preserve">  №</w:t>
      </w:r>
      <w:r w:rsidR="00637DE3">
        <w:rPr>
          <w:rFonts w:ascii="Times New Roman" w:hAnsi="Times New Roman" w:cs="Times New Roman"/>
          <w:sz w:val="24"/>
          <w:szCs w:val="24"/>
        </w:rPr>
        <w:t xml:space="preserve"> 402-па</w:t>
      </w:r>
    </w:p>
    <w:p w:rsidR="00637DE3" w:rsidRDefault="00637DE3" w:rsidP="00637DE3">
      <w:pPr>
        <w:ind w:left="4962" w:hanging="4962"/>
        <w:jc w:val="both"/>
        <w:rPr>
          <w:rFonts w:ascii="Times New Roman" w:hAnsi="Times New Roman" w:cs="Times New Roman"/>
          <w:sz w:val="24"/>
          <w:szCs w:val="24"/>
        </w:rPr>
      </w:pPr>
      <w:r>
        <w:rPr>
          <w:rFonts w:ascii="Times New Roman" w:hAnsi="Times New Roman" w:cs="Times New Roman"/>
          <w:sz w:val="24"/>
          <w:szCs w:val="24"/>
        </w:rPr>
        <w:t xml:space="preserve">                                                                               </w:t>
      </w:r>
      <w:r w:rsidR="00275C65">
        <w:rPr>
          <w:rFonts w:ascii="Times New Roman" w:hAnsi="Times New Roman" w:cs="Times New Roman"/>
          <w:sz w:val="24"/>
          <w:szCs w:val="24"/>
        </w:rPr>
        <w:t xml:space="preserve"> </w:t>
      </w:r>
      <w:r>
        <w:rPr>
          <w:rFonts w:ascii="Times New Roman" w:hAnsi="Times New Roman" w:cs="Times New Roman"/>
          <w:sz w:val="24"/>
          <w:szCs w:val="24"/>
        </w:rPr>
        <w:t xml:space="preserve">    (в ред. от 27.02.2017 № 136-па,  </w:t>
      </w:r>
    </w:p>
    <w:p w:rsidR="00637DE3" w:rsidRPr="003C762D" w:rsidRDefault="00637DE3" w:rsidP="00637DE3">
      <w:pPr>
        <w:ind w:left="4962" w:hanging="4962"/>
        <w:jc w:val="both"/>
        <w:rPr>
          <w:rFonts w:ascii="Times New Roman" w:hAnsi="Times New Roman" w:cs="Times New Roman"/>
          <w:sz w:val="24"/>
          <w:szCs w:val="24"/>
        </w:rPr>
      </w:pPr>
      <w:r>
        <w:rPr>
          <w:rFonts w:ascii="Times New Roman" w:hAnsi="Times New Roman" w:cs="Times New Roman"/>
          <w:sz w:val="24"/>
          <w:szCs w:val="24"/>
        </w:rPr>
        <w:t xml:space="preserve">                                                                                    от  05.06.2017 №584-па)</w:t>
      </w:r>
    </w:p>
    <w:p w:rsidR="003C762D" w:rsidRPr="003C762D" w:rsidRDefault="003C762D" w:rsidP="003C762D">
      <w:pPr>
        <w:jc w:val="both"/>
        <w:rPr>
          <w:rFonts w:ascii="Times New Roman" w:hAnsi="Times New Roman" w:cs="Times New Roman"/>
          <w:sz w:val="24"/>
          <w:szCs w:val="24"/>
        </w:rPr>
      </w:pPr>
      <w:r w:rsidRPr="003C762D">
        <w:rPr>
          <w:rFonts w:ascii="Times New Roman" w:hAnsi="Times New Roman" w:cs="Times New Roman"/>
          <w:sz w:val="24"/>
          <w:szCs w:val="24"/>
        </w:rPr>
        <w:t xml:space="preserve">      </w:t>
      </w:r>
    </w:p>
    <w:p w:rsidR="003C762D" w:rsidRPr="003C762D" w:rsidRDefault="003C762D" w:rsidP="003C762D">
      <w:pPr>
        <w:jc w:val="both"/>
        <w:rPr>
          <w:rFonts w:ascii="Times New Roman" w:hAnsi="Times New Roman" w:cs="Times New Roman"/>
          <w:sz w:val="24"/>
          <w:szCs w:val="24"/>
        </w:rPr>
      </w:pPr>
    </w:p>
    <w:p w:rsidR="003C762D" w:rsidRPr="000910DD" w:rsidRDefault="003C762D" w:rsidP="00275C65">
      <w:pPr>
        <w:spacing w:line="240" w:lineRule="exact"/>
        <w:jc w:val="center"/>
        <w:rPr>
          <w:rFonts w:ascii="Times New Roman" w:hAnsi="Times New Roman" w:cs="Times New Roman"/>
          <w:sz w:val="26"/>
          <w:szCs w:val="26"/>
        </w:rPr>
      </w:pPr>
      <w:r w:rsidRPr="000910DD">
        <w:rPr>
          <w:rFonts w:ascii="Times New Roman" w:hAnsi="Times New Roman" w:cs="Times New Roman"/>
          <w:sz w:val="26"/>
          <w:szCs w:val="26"/>
        </w:rPr>
        <w:t>АДМИНИСТРАТИВНЫЙ РЕГЛАМЕНТ</w:t>
      </w:r>
    </w:p>
    <w:p w:rsidR="003C762D" w:rsidRPr="000910DD" w:rsidRDefault="003C762D" w:rsidP="00275C65">
      <w:pPr>
        <w:spacing w:line="240" w:lineRule="exact"/>
        <w:jc w:val="center"/>
        <w:rPr>
          <w:rFonts w:ascii="Times New Roman" w:hAnsi="Times New Roman" w:cs="Times New Roman"/>
          <w:sz w:val="26"/>
          <w:szCs w:val="26"/>
        </w:rPr>
      </w:pPr>
      <w:r w:rsidRPr="000910DD">
        <w:rPr>
          <w:rFonts w:ascii="Times New Roman" w:hAnsi="Times New Roman" w:cs="Times New Roman"/>
          <w:sz w:val="26"/>
          <w:szCs w:val="26"/>
        </w:rPr>
        <w:t>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Николаевского муниципального района "</w:t>
      </w:r>
    </w:p>
    <w:p w:rsidR="003C762D" w:rsidRPr="000910DD" w:rsidRDefault="003C762D" w:rsidP="003C762D">
      <w:pPr>
        <w:jc w:val="center"/>
        <w:rPr>
          <w:rFonts w:ascii="Times New Roman" w:hAnsi="Times New Roman" w:cs="Times New Roman"/>
          <w:sz w:val="26"/>
          <w:szCs w:val="26"/>
        </w:rPr>
      </w:pPr>
    </w:p>
    <w:p w:rsidR="003C762D" w:rsidRPr="000910DD" w:rsidRDefault="003C762D" w:rsidP="003C762D">
      <w:pPr>
        <w:jc w:val="center"/>
        <w:rPr>
          <w:rFonts w:ascii="Times New Roman" w:hAnsi="Times New Roman" w:cs="Times New Roman"/>
          <w:sz w:val="26"/>
          <w:szCs w:val="26"/>
        </w:rPr>
      </w:pPr>
      <w:r w:rsidRPr="000910DD">
        <w:rPr>
          <w:rFonts w:ascii="Times New Roman" w:hAnsi="Times New Roman" w:cs="Times New Roman"/>
          <w:sz w:val="26"/>
          <w:szCs w:val="26"/>
        </w:rPr>
        <w:t>1. Общие положения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1.1. Административный регламент предоставления администрацией Николаевского муниципального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Николаевского муниципального района" (далее - Административный регламент)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1.2. Получателем муниципальной услуги выступает застройщик - физическое или юридическое лицо, заинтересованное в осуществлении строительства (реконструкции), продлении, внесении изменений в разрешение на строительство объектов капитального строительства, а также получения разрешения на ввод объекта капитального строительства в эксплуатацию (далее - Заявитель).</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1.3. Разрешение на строительство (реконструкцию) объектов капитального строительства выдается органом местного самоуправления муниципального района в пределах своих полномочий по месту нахождения земельного участка, за исключением случаев: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ведения работ, связанных с пользованием участками недр федерального значения;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ведения работ на объектах использования атомной энергии и космической инфраструктуры;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ведения работ на гидротехнических сооружениях первого и второго классов, объектах авиационной инфраструктуры, объектах инфраструктуры железнодорожного транспорта, составляющих государственную тайну, объектах, расположенных в границах особой экономической  зоны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ведения работ на объектах культурного наследия;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расположения объекта в границах особо охраняемой природной территории федерального и краевого значения;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расположения объекта на территориях двух и более субъектов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расположения объекта на территориях двух и более муниципальных образований (муниципальных районов, городских округов).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Разрешение на строительство объектов (реконструкцию) капитального строительства, а также на ввод объекта в эксплуатацию, расположенных на территориях двух и более поселений, входящих в состав муниципального района, а также на территории городских и сельских поселений муниципального района (кроме расположенных на территории на городского поселения "Город Николаевск-на-Амуре) выдается органом местного самоуправления муниципального района в соответствии с переданными полномочиями поселений по выдаче таких разрешений в соответствии с заключенными соглашениями на очередной год.</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1.4. Порядок информирования о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1.4.1. Информация о муниципальной услуге предоставляется при личном и письменном обращении Заявителя в администрацию Николаевского муниципального района (далее – Администрация), с использованием средств телефонной и электронной связи, посредством размещения информации на стендах в месте предоставления муниципальной услуги, а также информационно-телекоммуникационных сетях общего пользования.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Место нахождения и почтовый адрес Администрации: 682460, Хабаровский край, город Николаевск-на-Амуре, ул. Советская, д.73, телефон/факс 8 (42135) 2-22-48, адрес электронной почты admin@admin.nikol.ru.</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Муниципальная услуга предоставляется непосредственно отделом архитектуры и градостроительства Администрации, расположенным по адресу: Хабаровский край, Николаевский район, г. Николаевск-на-Амуре, ул. Воровского, д. 13. Рабочий телефон 8(42135) 2-55-92 адрес электронной почты stroika@admin.nikol.ru (далее – Отдел).</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Режим работы: понедельник – пятница, с 9.00 до 18.00, перерыв с 13.00 до 14.00; суббота, воскресенье – выходной.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Прием граждан осуществляется еженедельно, часы приема: вторник с 14.00 до 18.00, четверг с 14.00 до 18.00.</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1.4.2. Информацию о муниципальной услуге, процедуре и ходе предоставления муниципальной услуги Заявитель имеет возможность получить следующими способами: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 устной форме лично или по телефону, обратившись к специалистам отдела, участвующим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 письменной форме лично или почтой, обратившись в адрес Администрации, а также по электронной почте stroika@admin.nikol.ru.;</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посредством размещения информации на информационном стенде в месте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 официальном интернет-портале Администрации (http://www.nikoladm.ru/);</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через региональную государственную информационную систему "Портал государственных и муниципальных услуг Хабаровского края" (http://www. uslugi27.ru/).</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через федеральную государственную информационную систему "Единый портал государственных и муниципальных услуг (функций)" (http://www.gosuslugi.ru/).</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Время ожидания при получении информации лично составляет 10 минут.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1.4.3. При осуществлении консультирования по телефону и личном обращении может быть предоставлена следующая информация: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 структурном подразделении, уполномоченном на прием запроса;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 сроке рассмотрения заявления и порядке получения ответа;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об основаниях отказа в приеме заявления;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 порядке обжалования решения, применяемого в ходе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 месте нахождения информации по вопросам оказания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к компетенции которого данные вопросы относятся.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Ответ на письменные обращения и обращения, поступившие по электронной почте, направляются в порядке и сроки, установленные Федеральным законом от 02.05.2006 № 59-ФЗ "О порядке рассмотрения обращений граждан Российской Федерации", в течение 30 рабочих дней со дня регистрации указанных обращений.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Предоставление информации при личном обращении или обращении по телефону осуществляется специалистами Отдела, которые подробно и вежливой (корректной) форме информируют заявителей по вопросам предоставления муниципальной услуги. 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Максимальное время ожидания заявителя при личном обращении для получения консультации - 10 минут.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При консультировании по письменным обращениям, в том числе в форме электронного документа, заявителю дается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заявителю, в том числе на адрес электронной почты, указанный в обращении, в срок, не превышающий 30 рабочих дней со дня регистрации письменного обращения (запроса).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1.5. Требования к информации, размещаемой на информационном стенде.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На информационных стендах размещаемых в месте предоставления муниципальной услуги, содержится следующая информация: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контактные телефоны, график работы, фамилии, имена, отчества и должности сотрудников, осуществляющих прием и консультирование заявителей по вопросам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перечень документов,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извлечения из законодательных и иных нормативных правовых актов, регулирующих деятельность по предоставлению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информация о сроках предоставления муниципальной услуги, основания отказа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иная информация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Информационные стенды оборудуются в доступном для получения информации помещении.</w:t>
      </w:r>
    </w:p>
    <w:p w:rsidR="003C762D" w:rsidRPr="000910DD" w:rsidRDefault="003C762D" w:rsidP="003C762D">
      <w:pPr>
        <w:jc w:val="both"/>
        <w:rPr>
          <w:rFonts w:ascii="Times New Roman" w:hAnsi="Times New Roman" w:cs="Times New Roman"/>
          <w:sz w:val="26"/>
          <w:szCs w:val="26"/>
        </w:rPr>
      </w:pPr>
    </w:p>
    <w:p w:rsidR="003C762D" w:rsidRPr="000910DD" w:rsidRDefault="003C762D" w:rsidP="003C762D">
      <w:pPr>
        <w:jc w:val="center"/>
        <w:rPr>
          <w:rFonts w:ascii="Times New Roman" w:hAnsi="Times New Roman" w:cs="Times New Roman"/>
          <w:sz w:val="26"/>
          <w:szCs w:val="26"/>
        </w:rPr>
      </w:pPr>
      <w:r w:rsidRPr="000910DD">
        <w:rPr>
          <w:rFonts w:ascii="Times New Roman" w:hAnsi="Times New Roman" w:cs="Times New Roman"/>
          <w:sz w:val="26"/>
          <w:szCs w:val="26"/>
        </w:rPr>
        <w:t>2. Стандарт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 Наименование муниципальной услуги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Николаевского муниципального района.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 Наименование органа, предоставляющего муниципальную услугу: администрация Николаевского муниципального района в лице отдела архитектуры и градостроительства администрации района.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предоставлении муниципальной услуги участвуют или могут участвовать следующие органы или организации: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Федеральная служба государственной регистрации, кадастра и картографии и ее территориальные органы;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Федеральная служба по надзору в сфере природопользования и ее территориальные органы;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Федеральная налоговая служба и ее территориальные органы;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Отдел надзора в сфере охраны и сохранения объектов культурного наследия Губернатора и Правительства Хабаровского края;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организации, осуществляющие государственную экспертизу проектной документации;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правообладатели объекта капитального строительства в случае реконструкции такого объекта, для получения согласия всех правообладателей;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многофункциональный центр предоставления государственных и муниципальных услуг Хабаровского края, его филиалы и территориальные обособленные структурные подразделения.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При предоставлении муниципальной услуги запрещено требовать от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утвержденный постановлением Правительства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2.3. Правовые основания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актами с указанием их реквизитов: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(абзац исключен постановлением администрации Николаевского муниципального района от 05.06.2017)</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(абзац исключен постановлением администрации Николаевского муниципального района от 05.06.2017)</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Градостроительным кодексом Российской Федерации от 29 декабря 2004 г. № 190-ФЗ ("Российская газета", № 290, 30 декабря 2004 г.; "Собрание законодательства Российской Федерации", 03 января 2005 г., № 1 (часть 1), ст.16; "Парламентская газета", № 5-6, 14 января 2005 г.);</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Федеральным законом Российской Федерации от 29 декабря 2004 г. № 191-ФЗ "О введении в действие Градостроительного кодекса Российской Федерации» ("Российская газета", № 290, 30 декабря 2004 г.; "Собрание законодательства Российской Федерации", 03 января 2005 г., № 1 (часть 1), ст.17; "Парламентская газета", № 5-6, 14 января 2005 г.);</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(абзац исключен постановлением администрации Николаевского муниципального района от 05.06.2017)</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Федеральным законом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г., № 31, ст. 4179; "Российская газета", № 168, 30 июля 2010 г.);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Федеральным законом от 02 мая 2006 г. № 59-ФЗ "О порядке рассмотрения обращений граждан Российской Федерации" (Собрание законодательства Российской Федерации, 2006, № 19, ст. 2060);</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 22, ст. 3169);</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w:t>
      </w:r>
      <w:r w:rsidR="00275C65" w:rsidRPr="000910DD">
        <w:rPr>
          <w:rFonts w:ascii="Times New Roman" w:hAnsi="Times New Roman" w:cs="Times New Roman"/>
          <w:sz w:val="26"/>
          <w:szCs w:val="26"/>
        </w:rPr>
        <w:t>онном виде" ("Российская газета"</w:t>
      </w:r>
      <w:r w:rsidRPr="000910DD">
        <w:rPr>
          <w:rFonts w:ascii="Times New Roman" w:hAnsi="Times New Roman" w:cs="Times New Roman"/>
          <w:sz w:val="26"/>
          <w:szCs w:val="26"/>
        </w:rPr>
        <w:t>, № 247, 23 декабря 2009);</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Приказом Министерства строительства и жилищно-коммунального хозяйства Российской Федерации от 19 февраля 2015 г. №117/пр "Об утверждении формы разрешения на строительство и формы разрешения на ввод в эксплуатацию";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Постановлением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 8, статья 744);</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(абзац исключен постановлением администрации Николаевского муниципального района от 05.06.2017)</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Постановлением администрации Николаевского муниципального района Хабаровского края от 08 ноября 2010 г. № 304-па "Об утверждении Сводного перечня первоочередных муниципальных услуг (функций), предоставляемых администрацией Николаевского муниципального района, ее структурными подразделениями и муниципальными учреждениями Николаевского муниципального района в электронном виде" ("Вестник Николаевского муниципального района Хабаровского края", № 29 (январь 2010 года);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Постановлением  администрации Николаевского муниципального района от 06 ноября 2013 г. № 807-па "Об утверждении сводного перечня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 плана-графика перехода на предоставление (исполнение)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Постановлением администрации Николаевского муниципального района Хабаровского края от 28 июня 2011 г. № 365-па "Об утверждении Административного регламента организации деятельности по рассмотрению обращений граждан в администрации Николаевского муниципального района" ("Вестник Николаевского муниципального района Хабаровского края", № 31 (июль 2011 года);</w:t>
      </w:r>
    </w:p>
    <w:p w:rsidR="003C762D" w:rsidRPr="00BF7D6B" w:rsidRDefault="003C762D" w:rsidP="003C762D">
      <w:pPr>
        <w:jc w:val="both"/>
        <w:rPr>
          <w:rFonts w:ascii="Times New Roman" w:hAnsi="Times New Roman" w:cs="Times New Roman"/>
          <w:sz w:val="26"/>
          <w:szCs w:val="26"/>
          <w:highlight w:val="yellow"/>
        </w:rPr>
      </w:pPr>
      <w:r w:rsidRPr="000910DD">
        <w:rPr>
          <w:rFonts w:ascii="Times New Roman" w:hAnsi="Times New Roman" w:cs="Times New Roman"/>
          <w:sz w:val="26"/>
          <w:szCs w:val="26"/>
        </w:rPr>
        <w:t xml:space="preserve">     2.4.  </w:t>
      </w:r>
      <w:r w:rsidRPr="00BF7D6B">
        <w:rPr>
          <w:rFonts w:ascii="Times New Roman" w:hAnsi="Times New Roman" w:cs="Times New Roman"/>
          <w:sz w:val="26"/>
          <w:szCs w:val="26"/>
          <w:highlight w:val="yellow"/>
        </w:rPr>
        <w:t>Результатом предоставления муниципальной услуги являются:</w:t>
      </w:r>
    </w:p>
    <w:p w:rsidR="003C762D" w:rsidRPr="00BF7D6B" w:rsidRDefault="003C762D" w:rsidP="003C762D">
      <w:pPr>
        <w:jc w:val="both"/>
        <w:rPr>
          <w:rFonts w:ascii="Times New Roman" w:hAnsi="Times New Roman" w:cs="Times New Roman"/>
          <w:sz w:val="26"/>
          <w:szCs w:val="26"/>
          <w:highlight w:val="yellow"/>
        </w:rPr>
      </w:pPr>
      <w:r w:rsidRPr="00BF7D6B">
        <w:rPr>
          <w:rFonts w:ascii="Times New Roman" w:hAnsi="Times New Roman" w:cs="Times New Roman"/>
          <w:sz w:val="26"/>
          <w:szCs w:val="26"/>
          <w:highlight w:val="yellow"/>
        </w:rPr>
        <w:t xml:space="preserve">     - выдача заявителю разрешения на строительство (реконструкцию) либо мотивированный отказ в выдаче такого разрешения;</w:t>
      </w:r>
    </w:p>
    <w:p w:rsidR="003C762D" w:rsidRPr="00BF7D6B" w:rsidRDefault="003C762D" w:rsidP="003C762D">
      <w:pPr>
        <w:jc w:val="both"/>
        <w:rPr>
          <w:rFonts w:ascii="Times New Roman" w:hAnsi="Times New Roman" w:cs="Times New Roman"/>
          <w:sz w:val="26"/>
          <w:szCs w:val="26"/>
          <w:highlight w:val="yellow"/>
        </w:rPr>
      </w:pPr>
      <w:r w:rsidRPr="00BF7D6B">
        <w:rPr>
          <w:rFonts w:ascii="Times New Roman" w:hAnsi="Times New Roman" w:cs="Times New Roman"/>
          <w:sz w:val="26"/>
          <w:szCs w:val="26"/>
          <w:highlight w:val="yellow"/>
        </w:rPr>
        <w:t xml:space="preserve">     - продление срока разрешения на строительство либо мотивированный отказ в продлении срока разрешения на строительство;</w:t>
      </w:r>
    </w:p>
    <w:p w:rsidR="003C762D" w:rsidRPr="00BF7D6B" w:rsidRDefault="003C762D" w:rsidP="003C762D">
      <w:pPr>
        <w:jc w:val="both"/>
        <w:rPr>
          <w:rFonts w:ascii="Times New Roman" w:hAnsi="Times New Roman" w:cs="Times New Roman"/>
          <w:sz w:val="26"/>
          <w:szCs w:val="26"/>
          <w:highlight w:val="yellow"/>
        </w:rPr>
      </w:pPr>
      <w:r w:rsidRPr="00BF7D6B">
        <w:rPr>
          <w:rFonts w:ascii="Times New Roman" w:hAnsi="Times New Roman" w:cs="Times New Roman"/>
          <w:sz w:val="26"/>
          <w:szCs w:val="26"/>
          <w:highlight w:val="yellow"/>
        </w:rPr>
        <w:t xml:space="preserve">     - внесение изменений в разрешение на строительство либо мотивированный отказ во внесении изменений в разрешение на строительство;</w:t>
      </w:r>
    </w:p>
    <w:p w:rsidR="003C762D" w:rsidRPr="000910DD" w:rsidRDefault="003C762D" w:rsidP="003C762D">
      <w:pPr>
        <w:jc w:val="both"/>
        <w:rPr>
          <w:rFonts w:ascii="Times New Roman" w:hAnsi="Times New Roman" w:cs="Times New Roman"/>
          <w:sz w:val="26"/>
          <w:szCs w:val="26"/>
        </w:rPr>
      </w:pPr>
      <w:r w:rsidRPr="00BF7D6B">
        <w:rPr>
          <w:rFonts w:ascii="Times New Roman" w:hAnsi="Times New Roman" w:cs="Times New Roman"/>
          <w:sz w:val="26"/>
          <w:szCs w:val="26"/>
          <w:highlight w:val="yellow"/>
        </w:rPr>
        <w:t xml:space="preserve">     - выдача разрешения на ввод объекта капитального строительства в эксплуатацию либо мотивированный отказ в выдаче такого разрешения.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2.5. Срок предоставления муниципальной услуги</w:t>
      </w:r>
    </w:p>
    <w:p w:rsidR="003C762D" w:rsidRPr="00BF7D6B" w:rsidRDefault="003C762D" w:rsidP="003C762D">
      <w:pPr>
        <w:jc w:val="both"/>
        <w:rPr>
          <w:rFonts w:ascii="Times New Roman" w:hAnsi="Times New Roman" w:cs="Times New Roman"/>
          <w:sz w:val="26"/>
          <w:szCs w:val="26"/>
          <w:highlight w:val="yellow"/>
        </w:rPr>
      </w:pPr>
      <w:r w:rsidRPr="000910DD">
        <w:rPr>
          <w:rFonts w:ascii="Times New Roman" w:hAnsi="Times New Roman" w:cs="Times New Roman"/>
          <w:sz w:val="26"/>
          <w:szCs w:val="26"/>
        </w:rPr>
        <w:t xml:space="preserve">     </w:t>
      </w:r>
      <w:r w:rsidRPr="00BF7D6B">
        <w:rPr>
          <w:rFonts w:ascii="Times New Roman" w:hAnsi="Times New Roman" w:cs="Times New Roman"/>
          <w:sz w:val="26"/>
          <w:szCs w:val="26"/>
          <w:highlight w:val="yellow"/>
        </w:rPr>
        <w:t>Общий срок предоставления муниципальной услуги составляет не более семь рабочих дней:</w:t>
      </w:r>
    </w:p>
    <w:p w:rsidR="003C762D" w:rsidRPr="000910DD" w:rsidRDefault="003C762D" w:rsidP="003C762D">
      <w:pPr>
        <w:jc w:val="both"/>
        <w:rPr>
          <w:rFonts w:ascii="Times New Roman" w:hAnsi="Times New Roman" w:cs="Times New Roman"/>
          <w:sz w:val="26"/>
          <w:szCs w:val="26"/>
        </w:rPr>
      </w:pPr>
      <w:r w:rsidRPr="00BF7D6B">
        <w:rPr>
          <w:rFonts w:ascii="Times New Roman" w:hAnsi="Times New Roman" w:cs="Times New Roman"/>
          <w:sz w:val="26"/>
          <w:szCs w:val="26"/>
          <w:highlight w:val="yellow"/>
        </w:rPr>
        <w:t>(абзац изменен</w:t>
      </w:r>
      <w:r w:rsidRPr="000910DD">
        <w:rPr>
          <w:rFonts w:ascii="Times New Roman" w:hAnsi="Times New Roman" w:cs="Times New Roman"/>
          <w:sz w:val="26"/>
          <w:szCs w:val="26"/>
        </w:rPr>
        <w:t xml:space="preserve"> постановлением администрации Николаевского муниципального района от 27.02.2017 № 136-па)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выдача разрешения на строительство (реконструкцию);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продление срока действия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внесение изменений в разрешение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выдача разрешения на ввод объекта капитального строительства в эксплуатацию.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2.6. Максимальный срок ожидания в очереди при подаче заявления о выдаче разрешения на строительство (реконструкцию), продлении, внесении изменений в разрешение на строительство и при получении результата предоставления результата муниципальной услуг</w:t>
      </w:r>
      <w:r w:rsidR="00275C65" w:rsidRPr="000910DD">
        <w:rPr>
          <w:rFonts w:ascii="Times New Roman" w:hAnsi="Times New Roman" w:cs="Times New Roman"/>
          <w:sz w:val="26"/>
          <w:szCs w:val="26"/>
        </w:rPr>
        <w:t>и не должен превышать 15 минут.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2.7. Заявление заявителя о предоставлении муниципальной услуги регистрируются в день его поступления.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Срок выдачи результата предоставления муниципальной услуги составляет один рабо</w:t>
      </w:r>
      <w:r w:rsidR="00275C65" w:rsidRPr="000910DD">
        <w:rPr>
          <w:rFonts w:ascii="Times New Roman" w:hAnsi="Times New Roman" w:cs="Times New Roman"/>
          <w:sz w:val="26"/>
          <w:szCs w:val="26"/>
        </w:rPr>
        <w:t>чий день с момента подписания.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2.8. Исчерпывающий перечень документов,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Муниципальная услуга предоставляется при поступлении заявления о выдаче разрешения на строительство (реконструкцию) либо о продлении срока разрешения на строительство. Для внесения изменений в выданное разрешение на строительство предоставляется письменное уведомления о переходе прав на земельный участок (об образовании земельного участка) (далее-Уведомление).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Заявления оформляются по формам, установленным приложениями 1 и 2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Уведомление оформляется по форме, установленной приложением 3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2.9.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заявлении о выдаче разрешения на строительство (реконструкцию) должны быть указаны: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наименование органа, предоставляющего муниципальную услугу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юридического лица, ОГРН, ИНН, юридический и почтовый адреса, Ф.И.О. руководителя, телефон, факс, адрес электронной почты;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Ф.И.О., паспортные данные физического лица, почтовый адрес, телефон, адрес электронной почты;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вид разрешения: строительство, реконструкция;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объекта в соответствии с проектной документацией;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адрес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кадастровый номер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реквизиты градостроительного плана;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проекта, дата его утверждения;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источник средств финансирования строительства (реконструкции), капитального ремонта;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проектной организации, юридический и почтовый адреса;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реквизиты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срок строительства объекта в соответствии проектом организации строительства (ПОС);</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перечень прилагаемых документов;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должность, подпись, расшифровка подписи.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заявлении о продлении срока разрешения на строительство должны быть указаны: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органа, предоставляющего муниципальную услугу;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юридического лица, ОГРН, ИНН, юридический и почтовый адреса, Ф.И.О. руководителя, телефон, факс, адрес электронной почты;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Ф.И.О., паспортные данные физического лица, почтовый адрес, телефон, адрес электронной почты;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вид разрешения: строительство (реконструкция);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объекта в соответствии с проектной документацией;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адрес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срок продления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информация о ходе строительства (реконструкции), (степень готовности объекта -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график производственных работ;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перечень прилагаемых документов;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должность, подпись, расшифровка подписи.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Для продления срока действия разрешения на строительство, застройщик направляет в Отдел заявление не менее чем за шестьдесят рабочих дней до истечения срока его действия с приложением подлинника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уведомлении о переходе прав на земельный участок, об образовании земельного участка должны быть указаны: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органа, предоставляющего муниципальную услугу;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юридического лица, ОГРН, ИНН, юридический и почтовый адреса, Ф.И.О. руководителя, телефон, факс, адрес электронной почты;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Ф.И.О, паспортные данные физического лица, почтовый адрес, телефон, адрес электронной почты;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реквизиты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2.10. Заявление либо уведомление подписывается заявителем либо представителем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При представлении заявления либо уведомления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2.11. В случае представления заявления либо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r w:rsidRPr="00BF7D6B">
        <w:rPr>
          <w:rFonts w:ascii="Times New Roman" w:hAnsi="Times New Roman" w:cs="Times New Roman"/>
          <w:sz w:val="26"/>
          <w:szCs w:val="26"/>
          <w:highlight w:val="yellow"/>
        </w:rPr>
        <w:t>2.12. К заявлению о выдаче разрешения на строительство (реконструкцию) прилагаются следующие документы, которые заявитель вправе предоставить по собственной инициативе:</w:t>
      </w:r>
      <w:bookmarkStart w:id="0" w:name="_GoBack"/>
      <w:bookmarkEnd w:id="0"/>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правоустанавливающие документы на земельный участок (предоставляются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4) материалы, содержащиеся в проектной документации: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 пояснительная записка;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г) схемы, отображающие архитектурные решения;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е) проект организации строительства объекта капитального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ж) проект организации работ по сносу или демонтажу объектов капитального строительства, их частей;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(предоставляется исключительно оригинал, после оказания муниципальной услуги возвращается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6)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Российской Федерации случаев реконструкции многоквартирного дома;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w:t>
      </w:r>
      <w:r w:rsidRPr="000910DD">
        <w:rPr>
          <w:rFonts w:ascii="Times New Roman" w:hAnsi="Times New Roman" w:cs="Times New Roman"/>
          <w:sz w:val="26"/>
          <w:szCs w:val="26"/>
        </w:rPr>
        <w:lastRenderedPageBreak/>
        <w:t>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8)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(вступает в силу с 01.01.2017г.)</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 ( вступает в силу с 01.01.2017).</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2.13. К заявлению о выдаче разрешения на строительство (реконструкцию) объекта индивидуального жилищного строительства прилагаются, документы которые заявитель вправе предоставить по собственной инициативе: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правоустанавливающие документы на земельный участок (предоставляются в случае, если указанные документы (их копии или сведения, содержащиеся в них) </w:t>
      </w:r>
      <w:r w:rsidRPr="000910DD">
        <w:rPr>
          <w:rFonts w:ascii="Times New Roman" w:hAnsi="Times New Roman" w:cs="Times New Roman"/>
          <w:sz w:val="26"/>
          <w:szCs w:val="26"/>
        </w:rPr>
        <w:lastRenderedPageBreak/>
        <w:t>отсутствуют в Едином государственном реестре прав на недвижимое имущество и сделок с ним);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(вступает в силу с 01.01.2017).</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2.14. К заявлению о продлении срока разрешения на строительство прилагается, которые заявитель вправе предоставить по собственной инициативе: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выданное разрешение на строительство (реконструкцию) (оригинал) (требуется для проставления штампа о продлении срока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2.15. К уведомлению о переходе прав на земельный участок, об образовании земельного участка (для внесения изменений в разрешение на строительство прилагаются документы, которые заявитель вправе предоставить по собственной инициативе: копии правоустанавливающих документов на земельный участок (предоставляется в случае, если право на земельный участок не зарегистрировано в Едином государственном реестре прав на недвижимое имущество и право считается возникшим в независимости от его регистрации).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2.16. Заявления, указанные в пункте 2.7 настоящего Административного регламента, с приложениями может быть направлено заявителем в Отдел посредством почтовой связи.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2.17. Исчерпывающий перечень документов, необходимых для предоставления муниципальной услуги, которые находятся в распоряжении территориальных орга</w:t>
      </w:r>
      <w:r w:rsidRPr="000910DD">
        <w:rPr>
          <w:rFonts w:ascii="Times New Roman" w:hAnsi="Times New Roman" w:cs="Times New Roman"/>
          <w:sz w:val="26"/>
          <w:szCs w:val="26"/>
        </w:rPr>
        <w:lastRenderedPageBreak/>
        <w:t>нов федеральных органов государственной власти, органа местного самоуправления и иных организаций, участвующих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выписка из Единого государственного реестра юридических лиц о юридическом лице;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выписка из Единого государственного реестра индивидуальных предпринимателей об индивидуальном предпринимателе;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выписка из Единого государственного реестра прав на недвижимое имущество и сделок с ним на земельный участок;</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 кадастровая выписка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 правоустанавливающие документы на земельный участок в случае, если их копии или сведения, содержащиеся в них, имеются в Едином государственном реестре прав на недвижимое имущество и сделок с ним;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6)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7) решение о предоставлении права пользования недрами и решение о переоформлении лицензии на право пользования недрами;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8) раннее выданное разрешение на строительство (реконструкцию).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2.18. Документы и материалы, указанные в пункте 2.15 раздела 2 настоящего Административного регламента, запрашиваются Отделом самостоятельно у территориальных органов федеральных органов государственной власти, органа местного самоуправления и иных организаций, участвующих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Заявитель вправе представить указанные документы и информацию в Отдел по собственной инициативе.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2.19. Исчерпывающий перечень оснований для отказа в приеме документов,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Основания для отказа в приеме документов отсутствуют.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2.20. Перечень оснований для приостановления или отказа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Основания для приостановления предоставления муниципальной услуги отсутствуют.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2.21. Исчерпывающий перечень оснований для отказа в предоставлении муниципальной услуги являются: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несоответствие предоставленных документов требованиям, установленным в разрешении, в разрешении на отклонение от предельных параметров разрешенного строительства (реконструкции).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отсутствие документов, запрошенных в порядке межведомственного взаимодействия, в случае, если заявитель не представил их по собственной инициативе.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2.22. В продлении срока разрешения на строительство должно быть отказано: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1) если строительство (реконструкция) объекта капитального строительства не начато до истечения срока подачи такого заявления, установленного частью 20 статьи 51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отсутствие документов, запрошенных в порядке межведомственного взаимодействия, в случае если заявитель не представил их по собственной инициативе.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2.23. Исчерпывающий перечень оснований для отказа во внесении изменений в разрешение на строительство является: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недостоверность сведений, указанных в уведомлении о переходе прав на земельный участок, об образовании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2.24. Исчерпывающий перечень документов,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2.24.1. Для получения разрешения на ввод объекта капитального строительства в эксплуатацию заявитель направляет заявление о предоставлении разрешения на строительство по формам согласно приложениям 11, 12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заявлении должны быть указаны: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фамилия, имя, отчество (последнее - при наличии), место регистрации и фактического проживания заявителя, реквизиты документа, удостоверяющего личность заявителя (для физического лица);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юридический и почтовый адреса (для юридического лица), а также основной государственный регистрационный номер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номер телефона, адрес электронной почты для связи с Заявителем или представителем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объекта капитального строительства в соответствии с проектной документацией, его функциональное назначение;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адрес земельного участка, на котором располагается объекта капитального строительства, в соответствии с разрешением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реквизиты разрешения на строительство и градостроительного плана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организации - генерального подрядчика, место нахождения, телефон (при наличии);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организации, Ф.И.О. кадастрового инженера, выполнивших инвентаризацию объекта, телефон;</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сведения о заключении государственного строительного надзора (при наличии);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перечень прилагаемых к заявлению документов;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подпись Заявителя или его представителя, расшифровка подписи, дата обращения.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2.24.1.1. К заявлению о выдаче разрешения на ввод объекта капитального строительства в эксплуатацию прилагаются следующие документы, которые Заявитель вправе предоставить по собственной инициативе: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(абзац изменен постановлением администрации Николаевского муниципального района от 05.06.2017 № 584-па)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разрешение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 акт приемки объекта капитального строительства (в случае осуществления строительства, реконструкции на основании договора) (рекомендуемая форма установлена приложением 13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(рекомендуемая форма установлена приложением 14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установлена приложением 15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w:t>
      </w:r>
      <w:r w:rsidRPr="000910DD">
        <w:rPr>
          <w:rFonts w:ascii="Times New Roman" w:hAnsi="Times New Roman" w:cs="Times New Roman"/>
          <w:sz w:val="26"/>
          <w:szCs w:val="26"/>
        </w:rPr>
        <w:lastRenderedPageBreak/>
        <w:t>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12) технический план объекта капитального строительства, подготовленный в соответствии с Федеральным законом от 24.07.2007  № 221-ФЗ "О государственном кадастре недвижимости".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С 01.01.2017 г.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2.24.1.2. Правительством Российской Федерации могут устанавливаться помимо предусмотренных в подпункте 2.24.1.1,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(дополнен пунктом постановлением администрации Николаевского муниципального района от 05.06.2017 № 584-па)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2.24.2.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заявитель не представил документы самостоятельно: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правоустанавливающие документы на земельный участок, в случае, если указанные документы (их копии или сведения, содержащиеся в них) не направлены заявителем самостоятельно;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(абзац изменен постановлением администрации Николаевского муниципального района от 05.06.2017 № 584-па)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разрешение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2.24.3.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(подпункт в ред. постановления администрации Николаевского муниципального района от 05.06.2017 № 584-па)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2.24.4. Документы, предусмотренные подпунктами 2.24.1, 2.24.2 настоящего пункта Административного регламента, могут быть направлены Заявителем в электронной форме.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(подпункт в ред. постановления администрации Николаевского муниципального района от 05.06.2017 № 584-па)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2.25. Исчерпывающий перечень оснований для отказа в предоставлении разрешения на ввод объекта капитального строительства в эксплуатацию: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Отдел отказывает в предоставлении разрешения на ввод объекта в эксплуатацию в следующих случаях:</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непредставления документов, которые в соответствии с  подпунктом 2.24.1.1 пункта 2.24 настоящего раздела административного регламента представляются заявителем самостоятельно;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несоответствия объекта капитального строительства требованиям, установленным в разрешении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 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(вступает в силу с 01.01.2017).</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6) невыполнения застройщиком требований, предусмотренных  частью 18 статьи 51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раздела проектной документации объекта капитального строительства или предусмотренного пунктом 4 части 9 статьи 51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(вступает в силу с 01.01.2017 г.).</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7) отсутствие документов, указанных в части 4 статьи 55 Градостроительного кодекса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(подпункт введен постановлением администрации Николаевского муниципального района от 05.06.2017 № 584-па)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Отказ в предоставлении муниципальной услуги оформляется по форме согласно приложению 16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2.26. Разрешение на ввод объекта в эксплуатацию (за исключением линейного объекта) выдается застройщику в случае, если в Отдел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2.27. Безвозмездность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Размер платы, взимаемой с застройщика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муниципальная услуга является бесплатной.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2.28. Требования к помещениям, в которых предоставляется муниципальная услуга, местам для заполнения запросов о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Организация приема заявителей осуществляется в соответствии с режимом работы, указанным в подпункте 1.4.1 пункта 1.4 раздела 1 настоящего регламента.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 с соблюдением необходимых мер безопасности. Для граждан, ожидающих приема, отводятся места, оборудованные стульями.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допуск сурдопереводчика и тифлосурдопереводчика;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допуск в помещения, где предоставляется муниципальная услуга, собаки-проводника;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оказание помощи в преодолении барьеров, мешающих получению муниципальной услуги наравне с другими лицами.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2.29. Показатели доступности и качества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Показателями доступности и качества муниципальной услуги являются: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соблюдение сроков предоставления муниципальной услуги и условий ожидания приема;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полное информирование о муниципальной услуге;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обоснованность отказов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получение муниципальной услуги по выбору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соответствие действий должностных лиц, участвующих в предоставлении муниципальной услуги, административному регламенту в части описания их действий, наличие профессиональных знаний и навыков;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упорядочение административных процедур и административных действий;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устранение избыточных административных процедур и административных действий;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 В рамках предоставления муниципальной услуги для получения разрешения на строительство (реконструкцию) осуществляются следующие административные процедуры: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прием заявления о выдаче разрешения на строительство (реконструкцию) объекта капитального строительства, а также на ввод объектов в эксплуатацию;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рассмотрение заявления и принятие решения о предоставлении муниципальной услуги или об отказе в ее предоставлении;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 направление результата предоставления муниципальной услуги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 Для продления срока действия разрешения на строительство осуществляются следующие административные процедуры: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1) прием заявления о продлении срока действия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рассмотрение заявления и принятие решения о продлении срока действия разрешения на строительство или об отказе в продлении срока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направление решения о продлении срока разрешения на строительство (реконструкцию) либо об отказе в предоставлении муниципальной услуги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 Для внесения изменений в разрешение на строительство осуществляются следующие административные процедуры: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1) прием уведомления о переходе права на земельный участок либо о переходе права пользования недрами, либо об образовании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 рассмотрение уведомления о переходе права на земельный участок либо о переходе права пользования недрами, либо об образовании земельного участка и принятие решения о внесении изменений в разрешение на строительство (реконструкцию) объекта капитального строительства или об отказе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 направление решения о внесении изменений в разрешение на строительство либо об отказе в предоставлении муниципальной услуги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Блок-схема предоставления муниципальной услуги приведена в приложении 8 к настоящему Административному регламенту.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 Прием заявления о выдаче разрешения на строительство (реконструкцию) объекта капитального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поступление в Отдел заявления о предоставлении муниципальной услуги от лиц, указанных в пункте 1.2 настоящего Административного регламента, с приложением необходимых документов.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 Отсчет срока предоставления муниципальной услуги начинается со дня регистрации заявления с приложением необходимых документов, предусмотренных пунктами 2.10 и 2.11 раздела 2 настоящего Административного регламента в Отдел.</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3.6. В случае наличия оснований для отказа в приеме документов, предусмотренных пунктом 2.19 раздела 2 настоящего Административного регламента, специалист Отдела осуществляет возврат заявления с приложением документов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3.7. Результатом выполнения административной процедуры является регистрация заявления в делопроизводства Отдела с присвоением ему номера и даты либо регистрация письма об отказе в приеме документов (о возврате) в порядке делопроизводства.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Административная процедура выполняется в день поступления заявления в Отдел.</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3.8.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3.9. Межведомственный запрос направляется не позднее следующего рабочего дня после регистрации заявления в соответствии с пунктом 3.7 настоящего Административного регламента.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3.10.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Межведомственные запросы в форме электронного документа подписываются электронной подписью.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3.11. В случае отсутствия технической возможности межведомственные запросы направляются на бумажном носителе.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3.12. По межведомственным запросам документы (их копии или сведения, содержащиеся в них) предоставляются территориальными органами федеральных органов государственной власти, органами местного самоуправления и иными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3.13. Результатом выполнения административной процедуры является получение территориальными органами федеральных органов государственной власти, органами местного самоуправления и иными организации запрашиваемых документов и их регистрация.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3.14. Максимальная продолжительность административной процедуры составляет четыре рабочих дня.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3.15.Рассмотрение заявления и принятие решения о предоставлении муниципальной услуги или об отказе в ее предоставлении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регистрация заявления о предоставлении муниципальной услуги в реестре делопроизводства Отдела и наличие в Отделе результатов на межведомственные запросы.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3.16. Сотрудник Отдела осуществляет проверку представленных Заявителем документов на предмет: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а) соответствия проектной документации параметрам, установленным градостроительным планом земельного участка, определяющим: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границы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границы зон действующих публичных сервитутов;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информацию о градостроительном регламенте;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информацию о разрешенном использовании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требования к назначению, параметрам и размещению объекта капитального строительства на указанном земельном участке;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информацию о расположенных в границах земельного участка объектах капитального строительства, объектах культурного наследия;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информацию о технических условиях подключения объектов капитального строительства к сетям инженерно-технического обеспечения;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границы зоны планируемого размещения объектов капитального строительства для государственных или муниципальных нужд;</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б) соответствия проектной документации разрешению на отклонение от предельных параметров разрешенного строительства (в случае, если застройщику было предоставлено такое разрешение);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в) красным линиям.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3.17. Результатом административного действия является принятие ответственным исполнителем одного из решений: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 подготовке разрешения на строительство (реконструкцию);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 подготовке проекта мотивированного отказа в выдаче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3.18. При наличии полного комплекта документов и соответствия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сотрудником Отдела в течение четырех рабочих часов осуществляется подготовка проекта разрешения на строительство по утвержденной форме.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3.19. После согласования начальником Отдела, проект разрешения на строительство и комплект документов, поданный заявителем, направляется на подписание (утверждение) главе Николаевского муниципального района, либо уполномоченному заместителю главы.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отсутствия замечаний глава Николаевского муниципального района в течение одного рабочего дня подписывает проект разрешения на строительство (реконструкцию) объекта капитального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наличия оснований для отказа в выдаче разрешения на строительство (реконструкцию) объекта капитального строительства глава Николаевского муниципального района возвращает начальнику Отдела для подготовки мотивированного отказа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3.20. Результатом выполнения административной процедуры является подписание (утверждение) главой Николаевского муниципального района разрешения на строительство (реконструкцию) объекта капитального строительства либо мотивированный отказ в предоставлении муниципальной услуги, подписанный начальником Отдела.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Форма мотивированного отказа в выдаче разрешения на строительство (реконструкцию) приведена в приложении 3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3.21. Максимальная продолжительность административной процедуры составляет четыре рабочих дня.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3.22. Направление результата муниципальной услуги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поступление специалисту Отдела подписанного (утвержденного) разрешения на строительство (реконструкцию) объекта капитального строительства либо мотивированного отказа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3.23. Специалист Отдела регистрирует разрешение в соответствующем журнале: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положительное решение - в журнале регистраций разрешений на строительство (реконструкцию) объектов капитального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решение об отказе в предоставлении муниципальной услуги - в журнале регистрации отказов.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3.24. В случае поступления заявления на предоставление муниципальной услуги в соответствии с пунктом 2.16 раздела 2 настоящего Административного регламента специалист Отдела осуществляет направление результата услуги посредством почтовой связи на адрес заявителя, который был указан в заявлении. При этом за</w:t>
      </w:r>
      <w:r w:rsidRPr="000910DD">
        <w:rPr>
          <w:rFonts w:ascii="Times New Roman" w:hAnsi="Times New Roman" w:cs="Times New Roman"/>
          <w:sz w:val="26"/>
          <w:szCs w:val="26"/>
        </w:rPr>
        <w:lastRenderedPageBreak/>
        <w:t>явителю направляется копия разрешения на строительство (реконструкцию) объекта капитального строительства (с уведомлением о получении оригинала такого разрешения заявителем в Отделе при предъявлении документов, удостоверяющих личность и (или) полномочия заявителя) либо мотивированный отказ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3.25. Результатом выполнения административной процедуры является направление результата муниципальной услуги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3.26. Административная процедура выполняется в день подписания (утверждения) результата муниципальной услуги в Отдел.</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Заявитель в течение 10 рабочих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3.27. Прием заявления о продлении срока действия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поступление в Отдел заявления о предоставлении муниципальной услуги от лиц, указанных в пункте 1.2 настоящего Административного регламента, с приложением необходимых документов.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3.28. Отсчет срока предоставления муниципальной услуги начинается со дня регистрации заявления с приложением необходимых документов, предусмотренных пунктом 2.14 раздела 2 настоящего Административного регламента, в Отдел.</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3.29. Специалист Отдела, ответственный за делопроизводство в течение одного рабочего дня регистрирует заявление в порядке делопроизводства и передает его специалисту Отдела для выполнения административного действия.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3.30. Результатом выполнения административной процедуры является регистрация заявления в Администрации с присвоением ему номера и даты либо регистрация письма об отказе в приеме документов (о возврате) в порядке делопроизводства.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3.31. Административная процедура выполняется в день поступления заявления в Отдел.</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3.32. Рассмотрение заявления и принятие решения о продлении срока действия разрешения на строительство или об отказе в продлении срока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Сотрудник Отдела при получении заявления о предоставлении муниципальной услуги в течение одного рабочего дня проводит осмотр на наличие строительства (реконструкции) объекта капитального строительства.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3.33. Результаты проведенного осмотра оформляются сотрудником Отдела актом осмотра объекта строительства, форма которого приведена в приложении 9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если строительство объекта капитального строительства не начато до истечения срока подачи заявления, предусмотренного частью 20 статьи 51 Градо</w:t>
      </w:r>
      <w:r w:rsidRPr="000910DD">
        <w:rPr>
          <w:rFonts w:ascii="Times New Roman" w:hAnsi="Times New Roman" w:cs="Times New Roman"/>
          <w:sz w:val="26"/>
          <w:szCs w:val="26"/>
        </w:rPr>
        <w:lastRenderedPageBreak/>
        <w:t>строительного кодекса Российской Федерации, сотрудник Отдела на основании акта осмотра готовит проект мотивированного отказа в продлении срока действия разрешения на строительство, который подписывается начальником Отдела в течение двух рабочих дней.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Форма мотивированного отказа в продлении срока разрешения на строительство приведена в приложении 4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3.34. В случае отсутствия основания для отказа в предоставлении муниципальной услуги сотрудник Отдела готовит проект решения о продлении срока разрешения на строительство объекта капитального строительства, который согласовывается (визируется) начальником Отдела.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3.35. Результатом выполнения административной процедуры является подписание (утверждение) главой Николаевского муниципального района решения о продлении срока разрешения на строительство объекта капитального строительства либо мотивированный отказ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3.36. Максимальная продолжительность административной процедуры составляет шесть рабочих дней.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3.37. Направление решения о продлении срока разрешения на строительство (реконструкцию) либо об отказе в предоставлении муниципальной услуги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Направление заявителю решения о продлении срока разрешения на строительство либо мотивированного отказа в продлении срока разрешения на строительство осуществляется в соответствии с пунктами 3.21-3.23 раздела 3 настоящего Административного регламента с учетом особенностей регистрации решения продления срока разрешения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3.38. Прием уведомления о переходе права на земельный участок, либо об образовании земельного участка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поступление в Отдел уведомления о переходе права на земельный участок, либо об образовании земельного участка от лиц, указанных в пункте 1.2 настоящего Административного регламента, с приложением необходимых документов.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3.39. Отсчет срока предоставления муниципальной услуги начинается со дня регистрации уведомления, предусмотренного пунктом 2.13 раздела 2 настоящего Административного регламента, в Отделе.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3.40. Специалист Отдела ответственный за делопроизводство в течение одного рабочего дня регистрирует уведомление в порядке делопроизводства и передает его сотруднику Отдела для выполнения административного действия.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3.41. Результатом выполнения административной процедуры является регистрация уведомления в Администрации с присвоением ему номера и даты либо регистрация письма об отказе в приеме документов (о возврате) в порядке делопроизводства.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3.42. Административная процедура выполняется в день поступления заявления в администрацию.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3.43.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регистрация уведомления о переходе права на земельный участок либо о переходе, либо об образовании земельного участка в Отделе по делопроизводству.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3.44. Межведомственный запрос направляется не позднее следующего рабочего дня после регистрации заявления в соответствии с пунктом 3.38 настоящего Административного регламента.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3.45.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Межведомственные запросы в форме электронного документа подписываются электронной подписью.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3.46. В случае отсутствия технической возможности межведомственные запросы направляются на бумажном носителе.</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3.47. По межведомственным запросам документы (их копии или сведения, содержащиеся в них) предоставляются территориальными органами федеральных органов государственной власти, органами местного самоуправления и иными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3.48. Результатом выполнения административной процедуры является получение из территориальных федеральных органов государственной власти, органами местного самоуправления и иными организациями запрашиваемых документов и их регистрация.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3.49. Максимальная продолжительность административной процедуры составляет четыре рабочих дня.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3.50. Рассмотрение уведомления о переходе права на земельный участок, либо об образовании земельного участка и принятие решения о внесении изменений в разрешение на строительство объекта капитального строительства или об отказе в предоставлении муниципальной услуги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регистрация Уведомления в журнале регистрации по делопроизводству администрации и наличие в Отделе результатов на межведомственные запросы.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3.51. В случае отсутствия основания для отказа в предоставлении муниципальной услуги, установленных пунктом 2.23 раздела 2 настоящего Административного регламента, сотрудник Отдела в течение четырех рабочих часов осуществляет подготовку решения о внесении изменений в разрешение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3.52. После согласования начальником Отдела проект решения о внесении изменений в разрешение на строительство и комплект документов, полученный по итогам межведомственного взаимодействия направляется на подписание (утверждение) главе Николаевского муниципального района.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отсутствия замечаний глава Николаевского муниципального района в течение одного рабочего дня подписывает указанный проект.</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наличия оснований для отказа в предоставлении муниципальной услуги глава либо уполномоченный заместитель главы Николаевского муниципального района возвращает пакет документов начальнику Отдела для подготовки мотивированного отказа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3.53. Результатом выполнения административной процедуры является подписание (утверждение) главой Николаевского муниципального района решения о вне</w:t>
      </w:r>
      <w:r w:rsidRPr="000910DD">
        <w:rPr>
          <w:rFonts w:ascii="Times New Roman" w:hAnsi="Times New Roman" w:cs="Times New Roman"/>
          <w:sz w:val="26"/>
          <w:szCs w:val="26"/>
        </w:rPr>
        <w:lastRenderedPageBreak/>
        <w:t>сении изменений в разрешение на строительство либо мотивированный отказ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Форма отказа о внесении изменений в разрешение на строительство приведена в приложении 7 к настоящему Административному регламенту.</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3.54. Максимальная продолжительность административной процедуры составляет четырех рабочих дня.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3.55. Направление решения о внесении изменений в разрешение на строительство либо об отказе в предоставлении муниципальной услуги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Направление заявителю решения о внесении изменений в разрешение на строительство либо об отказе в предоставлении муниципальной услуги осуществляется в соответствии с пунктами 3.21-3.23 раздела 3 настоящего Административного регламента с учетом особенностей регистрации внесения изменения в разрешение на строительство.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3.56. Прием заявления о выдаче разрешения на ввод объектов в эксплуатацию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Основанием для начала административной процедуры является поступление в Отдел заявления о предоставлении муниципальной услуги от лиц, указанных в пункте 1.2 настоящего Административного регламента, с приложением необходимых документов.</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3.57. Рассмотрение заявлений о выдаче разрешения и представленных документов, принятие решений по существу заявлений.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После получения пакета документов с резолюцией должностного лица, специалист в течение шести рабочих дней осуществляет проверку представленных документов, прилагаемых к заявлению, на соответствие требованиям, указанным в пункте 2.24 раздела 2 настоящего административного регламента.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случае установления соответствия документов требованиям пункта 2.24 раздела 2 настоящего административного регламента специалист в срок, не превышающий семь рабочих дней со дня регистрации заявления о предоставлении муниципальной услуги, организует предоставление разрешения заявителю или его доверенному лицу. В случаях, указанных в пункте 2.26 раздела 2 настоящего административного регламента, заявителю отказывается в выдаче разрешения в течение семи рабочих дней с момента регистрации заявления о предоставлении муниципальной услуги, направляется отказ за подписью должностного лица с указанием причин отказа.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(абзац изменен постановлением администрации Николаевского муниципального района от 27.02.2017 № 136-па)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 соответствии с пунктом 13 статьи 55 Градостроительного кодекса Российской Федерации в течение 3 рабочих дней со дня предоставления разрешения на ввод объекта капитального строительства в эксплуатацию Отдел направляет копию такого разрешения в Комитет государственного строительного надзора и экспертизы Правительства Хабаровского края, уполномоченный на осуществление государственного строительного надзора.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3.58. Решение о выдаче разрешения на ввод объекта капитального строительства в эксплуатацию принимается в случае отсутствия оснований для отказа, предусмотренных пунктом 2.25 раздела 2 настоящего Административного регламента.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3.59. Результатом выполнения административной процедуры является подписание (утверждение) главой Николаевского муниципального района решения о предоставление Заявителю разрешения на ввод объекта капитального строительства в эксплуатацию либо мотивированный отказ в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lastRenderedPageBreak/>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 Формы контроля за исполнением административного регламента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4.1. Общий контроль за принятием решений, соблюдением и исполнением положений административного регламента осуществляет заместитель главы Администрации (далее – заместитель главы).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непосредственно при предоставлении услуги, а также путем организации проведения проверок в ходе предоставления муниципальной услуги уполномоченным органом.</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По результатам проверок заместитель главы дает указания начальнику Отдела по устранению выявленных нарушений и контролирует их исполнение.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4.2.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Плановые проверки проводятся не реже одного раза в три года в соответствии с планом проверок, утверждаемым главой Николаевского муниципального района.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Внеплановые проверки проводятся по обращениям, заявлениям и жалобам физических и юридических лиц, информации от органов государственной власти о фактах нарушений требований настоящего Административного регламента, а также на основании требований прокурора.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Результаты проверок оформляются в виде справки или акта, в котором отражаются выявленные недостатки, а также предложения по их устранению.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4.4. Должностные лица, специалисты Отдела,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Должностным лицом, ответственным за соблюдение порядка предоставления муниципальной услуги, является начальник Отдела.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По результатам контроля,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4.5. 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Заявители вправе контролировать предоставление муниципальной услуги путем получения информации о ходе предоставления муниципальной услуги, в том числе </w:t>
      </w:r>
      <w:r w:rsidRPr="000910DD">
        <w:rPr>
          <w:rFonts w:ascii="Times New Roman" w:hAnsi="Times New Roman" w:cs="Times New Roman"/>
          <w:sz w:val="26"/>
          <w:szCs w:val="26"/>
        </w:rPr>
        <w:lastRenderedPageBreak/>
        <w:t>о сроках завершения административных процедур (действий), по телефону, путем письменного обращения, в том числе по электронной почте и через Портал государственных и муниципальных услуг.</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 Досудебное (внесудебное) обжалование заявителем решений и действий (бездействия) органа, предоставившего муниципальную услугу, должностного лица органа, предоставившего муниципальную услугу или муниципального служащего.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На действия (бездействие) должностных лиц, муниципальных служащих Отдела, осуществляемые в ходе предоставления муниципальной услуги, заявитель имеет право на досудебное (внесудебное) обжалование. Заявитель может обратиться с жалобой в том числе в следующих случаях:</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нарушения срока регистрации запроса заявителя о предоставлении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нарушения срока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отказа администрации муниципального района, муниципальных служащих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Жалоба на муниципальных служащих Отдела подается в письменной форме на бумажном носителе, в электронной форме главе Николаевского муниципального района.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Жалоба может быть направлена по почте, с использованием информационно-телекоммуникационной сети "Интернет", официального интернет-портала Администрации муниципального района, единого портала государственных и муниципальных услуг, а также может быть принята при личном приеме заявителя.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5.2. Жалоба должна содержать:</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w:t>
      </w:r>
      <w:r w:rsidRPr="000910DD">
        <w:rPr>
          <w:rFonts w:ascii="Times New Roman" w:hAnsi="Times New Roman" w:cs="Times New Roman"/>
          <w:sz w:val="26"/>
          <w:szCs w:val="26"/>
        </w:rPr>
        <w:lastRenderedPageBreak/>
        <w:t>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5.3. Порядок и сроки рассмотрения жалоб</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5.3.1. Жалоба подлежит рассмотрению должностным лицом, указанным в пункте 5.1. Административного регламента,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5.3.2. По результатам рассмотрения жалобы должностное лицо органа, предоставляющего муниципальную услугу, указанное в п.5.1. Административного регламента, принимает одно из следующих решений:</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отказывает в удовлетворении жалобы.</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5.3.3. Исчерпывающий перечень оснований для отказа в удовлетворении жалобы либо приостановлении ее рассмотрения:</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если в ходе рассмотрения жалоба признана необоснованной ввиду несоответствия изложенных в ней обстоятельств действительности;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несоответствие жалобы требованиям, установленным пунктом 5.2. Административного регламента;</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 в случае если текст жалобы не поддается прочтению.</w:t>
      </w:r>
    </w:p>
    <w:p w:rsidR="003C762D"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5.3.4. Не позднее дня, следующего за днем принятия решения, указанного в подпункте 5.3.2 пункта 5.3 настоящего раздела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E26" w:rsidRPr="000910DD" w:rsidRDefault="003C762D" w:rsidP="003C762D">
      <w:pPr>
        <w:jc w:val="both"/>
        <w:rPr>
          <w:rFonts w:ascii="Times New Roman" w:hAnsi="Times New Roman" w:cs="Times New Roman"/>
          <w:sz w:val="26"/>
          <w:szCs w:val="26"/>
        </w:rPr>
      </w:pPr>
      <w:r w:rsidRPr="000910DD">
        <w:rPr>
          <w:rFonts w:ascii="Times New Roman" w:hAnsi="Times New Roman" w:cs="Times New Roman"/>
          <w:sz w:val="26"/>
          <w:szCs w:val="26"/>
        </w:rPr>
        <w:t xml:space="preserve">     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261E26" w:rsidRPr="000910DD" w:rsidSect="000910DD">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F5" w:rsidRDefault="004164F5" w:rsidP="003C762D">
      <w:r>
        <w:separator/>
      </w:r>
    </w:p>
  </w:endnote>
  <w:endnote w:type="continuationSeparator" w:id="0">
    <w:p w:rsidR="004164F5" w:rsidRDefault="004164F5" w:rsidP="003C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F5" w:rsidRDefault="004164F5" w:rsidP="003C762D">
      <w:r>
        <w:separator/>
      </w:r>
    </w:p>
  </w:footnote>
  <w:footnote w:type="continuationSeparator" w:id="0">
    <w:p w:rsidR="004164F5" w:rsidRDefault="004164F5" w:rsidP="003C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128522"/>
      <w:docPartObj>
        <w:docPartGallery w:val="Page Numbers (Top of Page)"/>
        <w:docPartUnique/>
      </w:docPartObj>
    </w:sdtPr>
    <w:sdtEndPr/>
    <w:sdtContent>
      <w:p w:rsidR="000910DD" w:rsidRDefault="000910DD">
        <w:pPr>
          <w:pStyle w:val="a3"/>
          <w:jc w:val="center"/>
        </w:pPr>
        <w:r>
          <w:fldChar w:fldCharType="begin"/>
        </w:r>
        <w:r>
          <w:instrText>PAGE   \* MERGEFORMAT</w:instrText>
        </w:r>
        <w:r>
          <w:fldChar w:fldCharType="separate"/>
        </w:r>
        <w:r w:rsidR="00BF7D6B">
          <w:rPr>
            <w:noProof/>
          </w:rPr>
          <w:t>7</w:t>
        </w:r>
        <w:r>
          <w:fldChar w:fldCharType="end"/>
        </w:r>
      </w:p>
    </w:sdtContent>
  </w:sdt>
  <w:p w:rsidR="000910DD" w:rsidRDefault="000910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61"/>
    <w:rsid w:val="00053872"/>
    <w:rsid w:val="000910DD"/>
    <w:rsid w:val="000E1C67"/>
    <w:rsid w:val="00261E26"/>
    <w:rsid w:val="00275C65"/>
    <w:rsid w:val="002B3C38"/>
    <w:rsid w:val="003C762D"/>
    <w:rsid w:val="00407123"/>
    <w:rsid w:val="004164F5"/>
    <w:rsid w:val="0046512F"/>
    <w:rsid w:val="00637DE3"/>
    <w:rsid w:val="006605D1"/>
    <w:rsid w:val="006D37F7"/>
    <w:rsid w:val="00A26E61"/>
    <w:rsid w:val="00BF7D6B"/>
    <w:rsid w:val="00EF39AB"/>
    <w:rsid w:val="00F3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C705A-2780-4097-A457-59E70D5D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C6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62D"/>
    <w:pPr>
      <w:tabs>
        <w:tab w:val="center" w:pos="4677"/>
        <w:tab w:val="right" w:pos="9355"/>
      </w:tabs>
    </w:pPr>
  </w:style>
  <w:style w:type="character" w:customStyle="1" w:styleId="a4">
    <w:name w:val="Верхний колонтитул Знак"/>
    <w:basedOn w:val="a0"/>
    <w:link w:val="a3"/>
    <w:uiPriority w:val="99"/>
    <w:rsid w:val="003C762D"/>
  </w:style>
  <w:style w:type="paragraph" w:styleId="a5">
    <w:name w:val="footer"/>
    <w:basedOn w:val="a"/>
    <w:link w:val="a6"/>
    <w:uiPriority w:val="99"/>
    <w:unhideWhenUsed/>
    <w:rsid w:val="003C762D"/>
    <w:pPr>
      <w:tabs>
        <w:tab w:val="center" w:pos="4677"/>
        <w:tab w:val="right" w:pos="9355"/>
      </w:tabs>
    </w:pPr>
  </w:style>
  <w:style w:type="character" w:customStyle="1" w:styleId="a6">
    <w:name w:val="Нижний колонтитул Знак"/>
    <w:basedOn w:val="a0"/>
    <w:link w:val="a5"/>
    <w:uiPriority w:val="99"/>
    <w:rsid w:val="003C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13059</Words>
  <Characters>74441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87326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архитектуры</dc:creator>
  <cp:keywords/>
  <dc:description/>
  <cp:lastModifiedBy>Зимарина Анастасия Евгеньевна</cp:lastModifiedBy>
  <cp:revision>7</cp:revision>
  <cp:lastPrinted>2017-09-19T02:17:00Z</cp:lastPrinted>
  <dcterms:created xsi:type="dcterms:W3CDTF">2017-09-19T02:00:00Z</dcterms:created>
  <dcterms:modified xsi:type="dcterms:W3CDTF">2017-09-25T05:08:00Z</dcterms:modified>
</cp:coreProperties>
</file>